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56747D" w14:textId="39E84AA5" w:rsidR="003B57D9" w:rsidRPr="0086370A" w:rsidRDefault="0037423D" w:rsidP="005C41F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000000"/>
        </w:rPr>
      </w:pPr>
      <w:r>
        <w:rPr>
          <w:b/>
          <w:bCs/>
        </w:rPr>
        <w:t xml:space="preserve">Revised </w:t>
      </w:r>
      <w:r w:rsidR="0086370A" w:rsidRPr="0086370A">
        <w:rPr>
          <w:b/>
          <w:bCs/>
        </w:rPr>
        <w:t>Practice Direction 27A supplementing the Family Procedure Rules 2010</w:t>
      </w:r>
    </w:p>
    <w:p w14:paraId="4116016A" w14:textId="1DF257CE" w:rsidR="00B83A3C" w:rsidRPr="00366A13" w:rsidRDefault="004F329E" w:rsidP="005C41F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color w:val="000000"/>
          <w:highlight w:val="white"/>
        </w:rPr>
      </w:pPr>
      <w:r w:rsidRPr="00366A13">
        <w:rPr>
          <w:rFonts w:asciiTheme="minorHAnsi" w:eastAsia="Times New Roman" w:hAnsiTheme="minorHAnsi" w:cstheme="minorHAnsi"/>
          <w:b/>
          <w:bCs/>
          <w:color w:val="000000"/>
          <w:highlight w:val="white"/>
        </w:rPr>
        <w:t xml:space="preserve">  </w:t>
      </w:r>
    </w:p>
    <w:p w14:paraId="04410412" w14:textId="77777777" w:rsidR="00ED67FD" w:rsidRPr="00366A13" w:rsidRDefault="00ED67FD" w:rsidP="005C41F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eastAsia="Times New Roman" w:hAnsiTheme="minorHAnsi" w:cstheme="minorHAnsi"/>
          <w:b/>
          <w:color w:val="000000"/>
          <w:highlight w:val="white"/>
        </w:rPr>
      </w:pPr>
      <w:r w:rsidRPr="00366A13">
        <w:rPr>
          <w:rFonts w:asciiTheme="minorHAnsi" w:eastAsia="Times New Roman" w:hAnsiTheme="minorHAnsi" w:cstheme="minorHAnsi"/>
          <w:b/>
          <w:color w:val="000000"/>
          <w:highlight w:val="white"/>
        </w:rPr>
        <w:t>Resolution’s response</w:t>
      </w:r>
      <w:r w:rsidR="00741B0D" w:rsidRPr="00366A13">
        <w:rPr>
          <w:rFonts w:asciiTheme="minorHAnsi" w:eastAsia="Times New Roman" w:hAnsiTheme="minorHAnsi" w:cstheme="minorHAnsi"/>
          <w:b/>
          <w:color w:val="000000"/>
          <w:highlight w:val="white"/>
        </w:rPr>
        <w:t xml:space="preserve"> to </w:t>
      </w:r>
      <w:r w:rsidR="00165A39" w:rsidRPr="00366A13">
        <w:rPr>
          <w:rFonts w:asciiTheme="minorHAnsi" w:eastAsia="Times New Roman" w:hAnsiTheme="minorHAnsi" w:cstheme="minorHAnsi"/>
          <w:b/>
          <w:color w:val="000000"/>
          <w:highlight w:val="white"/>
        </w:rPr>
        <w:t>the Family Procedure Rule Committee</w:t>
      </w:r>
    </w:p>
    <w:p w14:paraId="4D45E1BB" w14:textId="77777777" w:rsidR="001C3FE8" w:rsidRPr="00366A13" w:rsidRDefault="001C3FE8" w:rsidP="005C41F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eastAsia="Times New Roman" w:hAnsiTheme="minorHAnsi" w:cstheme="minorHAnsi"/>
          <w:b/>
          <w:color w:val="000000"/>
          <w:highlight w:val="white"/>
        </w:rPr>
      </w:pPr>
    </w:p>
    <w:p w14:paraId="35D9FEA0" w14:textId="0474E89A" w:rsidR="00541C62" w:rsidRPr="00A908BE" w:rsidRDefault="00ED67FD" w:rsidP="00541C62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color w:val="000000" w:themeColor="text1"/>
        </w:rPr>
      </w:pPr>
      <w:r w:rsidRPr="00A908BE">
        <w:rPr>
          <w:rFonts w:eastAsia="Times New Roman" w:cs="Calibri"/>
          <w:color w:val="000000" w:themeColor="text1"/>
        </w:rPr>
        <w:t>Resolution’s 6,500 members are family lawyers</w:t>
      </w:r>
      <w:r w:rsidR="001B3AC2" w:rsidRPr="00A908BE">
        <w:rPr>
          <w:rFonts w:eastAsia="Times New Roman" w:cs="Calibri"/>
          <w:color w:val="000000" w:themeColor="text1"/>
        </w:rPr>
        <w:t>, mediators, collaborative practitioners, arbitrators</w:t>
      </w:r>
      <w:r w:rsidRPr="00A908BE">
        <w:rPr>
          <w:rFonts w:eastAsia="Times New Roman" w:cs="Calibri"/>
          <w:color w:val="000000" w:themeColor="text1"/>
        </w:rPr>
        <w:t xml:space="preserve"> and other family </w:t>
      </w:r>
      <w:r w:rsidR="00072065" w:rsidRPr="00A908BE">
        <w:rPr>
          <w:rFonts w:eastAsia="Times New Roman" w:cs="Calibri"/>
          <w:color w:val="000000" w:themeColor="text1"/>
        </w:rPr>
        <w:t xml:space="preserve">justice </w:t>
      </w:r>
      <w:r w:rsidRPr="00A908BE">
        <w:rPr>
          <w:rFonts w:eastAsia="Times New Roman" w:cs="Calibri"/>
          <w:color w:val="000000" w:themeColor="text1"/>
        </w:rPr>
        <w:t>professionals, committed to a non-adversarial approach to family law and the resolution of family disputes.</w:t>
      </w:r>
      <w:r w:rsidR="00A12951" w:rsidRPr="00A908BE">
        <w:rPr>
          <w:rFonts w:eastAsia="Times New Roman" w:cs="Calibri"/>
          <w:color w:val="000000" w:themeColor="text1"/>
        </w:rPr>
        <w:t xml:space="preserve"> </w:t>
      </w:r>
      <w:r w:rsidR="00541C62" w:rsidRPr="00A908BE">
        <w:rPr>
          <w:rFonts w:eastAsia="Times New Roman" w:cs="Calibri"/>
          <w:color w:val="000000" w:themeColor="text1"/>
        </w:rPr>
        <w:t xml:space="preserve">Resolution members abide by a </w:t>
      </w:r>
      <w:hyperlink r:id="rId9" w:history="1">
        <w:r w:rsidR="007322AA" w:rsidRPr="00A908BE">
          <w:rPr>
            <w:rStyle w:val="Hyperlink"/>
            <w:rFonts w:eastAsia="Times New Roman" w:cs="Calibri"/>
            <w:color w:val="000000" w:themeColor="text1"/>
            <w:u w:val="none"/>
          </w:rPr>
          <w:t>Code of Practice</w:t>
        </w:r>
      </w:hyperlink>
      <w:r w:rsidR="00541C62" w:rsidRPr="00A908BE">
        <w:rPr>
          <w:rFonts w:eastAsia="Times New Roman" w:cs="Calibri"/>
          <w:color w:val="000000" w:themeColor="text1"/>
        </w:rPr>
        <w:t xml:space="preserve"> which emphasises a constructive and collaborative approach to family problems and encourages solutions that take into account the needs of the whole family and the best interests of any children in particular. </w:t>
      </w:r>
    </w:p>
    <w:p w14:paraId="01562740" w14:textId="77777777" w:rsidR="001B3AC2" w:rsidRPr="00A908BE" w:rsidRDefault="001B3AC2" w:rsidP="00541C62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color w:val="000000" w:themeColor="text1"/>
        </w:rPr>
      </w:pPr>
    </w:p>
    <w:p w14:paraId="3ABA1C43" w14:textId="77777777" w:rsidR="00541C62" w:rsidRPr="00A908BE" w:rsidRDefault="00541C62" w:rsidP="00541C62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color w:val="000000" w:themeColor="text1"/>
        </w:rPr>
      </w:pPr>
      <w:r w:rsidRPr="00A908BE">
        <w:rPr>
          <w:rFonts w:eastAsia="Times New Roman" w:cs="Calibri"/>
          <w:color w:val="000000" w:themeColor="text1"/>
        </w:rPr>
        <w:t>Resolution is committed to developing and promoting best standards in the practice of family law amongst both its members and amongst family lawyers in general.</w:t>
      </w:r>
    </w:p>
    <w:p w14:paraId="10DB1A72" w14:textId="77777777" w:rsidR="00541C62" w:rsidRPr="00A908BE" w:rsidRDefault="00541C62" w:rsidP="00541C62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color w:val="000000" w:themeColor="text1"/>
        </w:rPr>
      </w:pPr>
    </w:p>
    <w:p w14:paraId="5A57C5A3" w14:textId="28A08C5C" w:rsidR="007322AA" w:rsidRPr="00A908BE" w:rsidRDefault="00541C62" w:rsidP="00541C62">
      <w:pPr>
        <w:autoSpaceDE w:val="0"/>
        <w:autoSpaceDN w:val="0"/>
        <w:adjustRightInd w:val="0"/>
        <w:spacing w:after="0" w:line="240" w:lineRule="auto"/>
        <w:rPr>
          <w:rFonts w:eastAsia="Times New Roman" w:cs="Calibri"/>
          <w:color w:val="000000" w:themeColor="text1"/>
        </w:rPr>
      </w:pPr>
      <w:r w:rsidRPr="00A908BE">
        <w:rPr>
          <w:rFonts w:eastAsia="Times New Roman" w:cs="Calibri"/>
          <w:color w:val="000000" w:themeColor="text1"/>
        </w:rPr>
        <w:t xml:space="preserve">We also campaign for better laws and better support </w:t>
      </w:r>
      <w:r w:rsidR="001A7D4D" w:rsidRPr="00A908BE">
        <w:rPr>
          <w:rFonts w:eastAsia="Times New Roman" w:cs="Calibri"/>
          <w:color w:val="000000" w:themeColor="text1"/>
        </w:rPr>
        <w:t>f</w:t>
      </w:r>
      <w:r w:rsidRPr="00A908BE">
        <w:rPr>
          <w:rFonts w:eastAsia="Times New Roman" w:cs="Calibri"/>
          <w:color w:val="000000" w:themeColor="text1"/>
        </w:rPr>
        <w:t>or families and children undergoing family change.</w:t>
      </w:r>
    </w:p>
    <w:p w14:paraId="389BA056" w14:textId="77777777" w:rsidR="0037423D" w:rsidRDefault="0037423D" w:rsidP="00A12951">
      <w:pPr>
        <w:autoSpaceDE w:val="0"/>
        <w:autoSpaceDN w:val="0"/>
        <w:adjustRightInd w:val="0"/>
        <w:spacing w:after="0" w:line="240" w:lineRule="auto"/>
        <w:rPr>
          <w:rFonts w:asciiTheme="minorHAnsi" w:eastAsia="Times New Roman" w:hAnsiTheme="minorHAnsi" w:cstheme="minorHAnsi"/>
          <w:b/>
          <w:color w:val="000000" w:themeColor="text1"/>
          <w:sz w:val="28"/>
          <w:szCs w:val="28"/>
        </w:rPr>
      </w:pPr>
    </w:p>
    <w:p w14:paraId="3081BBD8" w14:textId="24F22F78" w:rsidR="001B0C5B" w:rsidRDefault="001B0C5B" w:rsidP="00A12951">
      <w:pPr>
        <w:autoSpaceDE w:val="0"/>
        <w:autoSpaceDN w:val="0"/>
        <w:adjustRightInd w:val="0"/>
        <w:spacing w:after="0" w:line="240" w:lineRule="auto"/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</w:rPr>
      </w:pPr>
      <w:r w:rsidRPr="001B0C5B"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</w:rPr>
        <w:t xml:space="preserve">Responses to consultation questions </w:t>
      </w:r>
    </w:p>
    <w:p w14:paraId="61844E71" w14:textId="77777777" w:rsidR="001B0C5B" w:rsidRPr="001B0C5B" w:rsidRDefault="001B0C5B" w:rsidP="00A12951">
      <w:pPr>
        <w:autoSpaceDE w:val="0"/>
        <w:autoSpaceDN w:val="0"/>
        <w:adjustRightInd w:val="0"/>
        <w:spacing w:after="0" w:line="240" w:lineRule="auto"/>
        <w:rPr>
          <w:rFonts w:asciiTheme="minorHAnsi" w:eastAsia="Times New Roman" w:hAnsiTheme="minorHAnsi" w:cstheme="minorHAnsi"/>
          <w:b/>
          <w:color w:val="000000" w:themeColor="text1"/>
          <w:sz w:val="24"/>
          <w:szCs w:val="24"/>
        </w:rPr>
      </w:pPr>
    </w:p>
    <w:p w14:paraId="1284E66C" w14:textId="77777777" w:rsidR="0037423D" w:rsidRPr="0037423D" w:rsidRDefault="0037423D" w:rsidP="00A1295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37423D">
        <w:rPr>
          <w:rFonts w:asciiTheme="minorHAnsi" w:hAnsiTheme="minorHAnsi" w:cstheme="minorHAnsi"/>
          <w:b/>
          <w:bCs/>
          <w:sz w:val="24"/>
          <w:szCs w:val="24"/>
        </w:rPr>
        <w:t>Typeface for accessibility</w:t>
      </w:r>
    </w:p>
    <w:p w14:paraId="020234A7" w14:textId="77777777" w:rsidR="0037423D" w:rsidRDefault="0037423D" w:rsidP="00A1295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</w:rPr>
      </w:pPr>
    </w:p>
    <w:p w14:paraId="1205FD2B" w14:textId="77777777" w:rsidR="0037423D" w:rsidRDefault="0037423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</w:rPr>
      </w:pPr>
      <w:r w:rsidRPr="005E2B4B">
        <w:rPr>
          <w:rFonts w:asciiTheme="minorHAnsi" w:hAnsiTheme="minorHAnsi" w:cstheme="minorHAnsi"/>
          <w:b/>
          <w:bCs/>
        </w:rPr>
        <w:t>Should the PD specify a specific typeface to be used in documents in a bundle (wherever possible) to ensure consistency and accessibility?</w:t>
      </w:r>
    </w:p>
    <w:p w14:paraId="627511E6" w14:textId="77777777" w:rsidR="004542F4" w:rsidRDefault="004542F4" w:rsidP="004542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</w:rPr>
      </w:pPr>
    </w:p>
    <w:p w14:paraId="01011911" w14:textId="75D7879E" w:rsidR="004542F4" w:rsidRDefault="004542F4" w:rsidP="004542F4">
      <w:pPr>
        <w:autoSpaceDE w:val="0"/>
        <w:autoSpaceDN w:val="0"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/>
          <w:shd w:val="clear" w:color="auto" w:fill="FFFFFF"/>
        </w:rPr>
      </w:pPr>
      <w:r w:rsidRPr="004542F4">
        <w:rPr>
          <w:rFonts w:asciiTheme="minorHAnsi" w:hAnsiTheme="minorHAnsi" w:cstheme="minorHAnsi"/>
        </w:rPr>
        <w:t>No</w:t>
      </w:r>
      <w:r>
        <w:rPr>
          <w:rFonts w:asciiTheme="minorHAnsi" w:hAnsiTheme="minorHAnsi" w:cstheme="minorHAnsi"/>
        </w:rPr>
        <w:t xml:space="preserve">.  </w:t>
      </w:r>
      <w:r w:rsidR="00AB7178">
        <w:rPr>
          <w:rFonts w:asciiTheme="minorHAnsi" w:hAnsiTheme="minorHAnsi" w:cstheme="minorHAnsi"/>
        </w:rPr>
        <w:t>It is the strong view of our members that n</w:t>
      </w:r>
      <w:r>
        <w:rPr>
          <w:rFonts w:asciiTheme="minorHAnsi" w:hAnsiTheme="minorHAnsi" w:cstheme="minorHAnsi"/>
        </w:rPr>
        <w:t>o</w:t>
      </w:r>
      <w:r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  <w:t xml:space="preserve"> </w:t>
      </w:r>
      <w:r w:rsidRPr="004542F4">
        <w:rPr>
          <w:rFonts w:asciiTheme="minorHAnsi" w:hAnsiTheme="minorHAnsi" w:cstheme="minorHAnsi"/>
          <w:color w:val="000000"/>
          <w:shd w:val="clear" w:color="auto" w:fill="FFFFFF"/>
        </w:rPr>
        <w:t xml:space="preserve">font should be required, or a default or even preferred. </w:t>
      </w:r>
      <w:r>
        <w:rPr>
          <w:rFonts w:asciiTheme="minorHAnsi" w:hAnsiTheme="minorHAnsi" w:cstheme="minorHAnsi"/>
          <w:color w:val="000000"/>
          <w:shd w:val="clear" w:color="auto" w:fill="FFFFFF"/>
        </w:rPr>
        <w:t>M</w:t>
      </w:r>
      <w:r w:rsidRPr="004542F4">
        <w:rPr>
          <w:rFonts w:asciiTheme="minorHAnsi" w:hAnsiTheme="minorHAnsi" w:cstheme="minorHAnsi"/>
          <w:color w:val="000000"/>
          <w:shd w:val="clear" w:color="auto" w:fill="FFFFFF"/>
        </w:rPr>
        <w:t>ost firms will have a house style or requirement</w:t>
      </w:r>
      <w:r w:rsidR="00AB7178">
        <w:rPr>
          <w:rFonts w:asciiTheme="minorHAnsi" w:hAnsiTheme="minorHAnsi" w:cstheme="minorHAnsi"/>
          <w:color w:val="000000"/>
          <w:shd w:val="clear" w:color="auto" w:fill="FFFFFF"/>
        </w:rPr>
        <w:t xml:space="preserve"> – all will be clear and readable.  </w:t>
      </w:r>
      <w:r>
        <w:rPr>
          <w:rFonts w:asciiTheme="minorHAnsi" w:hAnsiTheme="minorHAnsi" w:cstheme="minorHAnsi"/>
          <w:color w:val="000000"/>
          <w:shd w:val="clear" w:color="auto" w:fill="FFFFFF"/>
        </w:rPr>
        <w:t>C</w:t>
      </w:r>
      <w:r w:rsidRPr="004542F4">
        <w:rPr>
          <w:rFonts w:asciiTheme="minorHAnsi" w:hAnsiTheme="minorHAnsi" w:cstheme="minorHAnsi"/>
          <w:color w:val="000000"/>
          <w:shd w:val="clear" w:color="auto" w:fill="FFFFFF"/>
        </w:rPr>
        <w:t>onvert</w:t>
      </w:r>
      <w:r>
        <w:rPr>
          <w:rFonts w:asciiTheme="minorHAnsi" w:hAnsiTheme="minorHAnsi" w:cstheme="minorHAnsi"/>
          <w:color w:val="000000"/>
          <w:shd w:val="clear" w:color="auto" w:fill="FFFFFF"/>
        </w:rPr>
        <w:t>ing</w:t>
      </w:r>
      <w:r w:rsidRPr="004542F4">
        <w:rPr>
          <w:rFonts w:asciiTheme="minorHAnsi" w:hAnsiTheme="minorHAnsi" w:cstheme="minorHAnsi"/>
          <w:color w:val="000000"/>
          <w:shd w:val="clear" w:color="auto" w:fill="FFFFFF"/>
        </w:rPr>
        <w:t xml:space="preserve"> documents for court use </w:t>
      </w:r>
      <w:r>
        <w:rPr>
          <w:rFonts w:asciiTheme="minorHAnsi" w:hAnsiTheme="minorHAnsi" w:cstheme="minorHAnsi"/>
          <w:color w:val="000000"/>
          <w:shd w:val="clear" w:color="auto" w:fill="FFFFFF"/>
        </w:rPr>
        <w:t>seems to us to not be the most essential and necessary use of time.</w:t>
      </w:r>
    </w:p>
    <w:p w14:paraId="7463D071" w14:textId="77777777" w:rsidR="004542F4" w:rsidRDefault="004542F4" w:rsidP="004542F4">
      <w:pPr>
        <w:autoSpaceDE w:val="0"/>
        <w:autoSpaceDN w:val="0"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376FFC33" w14:textId="549F6F42" w:rsidR="004542F4" w:rsidRDefault="00AB7178" w:rsidP="004542F4">
      <w:pPr>
        <w:autoSpaceDE w:val="0"/>
        <w:autoSpaceDN w:val="0"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/>
          <w:shd w:val="clear" w:color="auto" w:fill="FFFFFF"/>
        </w:rPr>
      </w:pPr>
      <w:r>
        <w:rPr>
          <w:rFonts w:asciiTheme="minorHAnsi" w:hAnsiTheme="minorHAnsi" w:cstheme="minorHAnsi"/>
          <w:color w:val="000000"/>
          <w:shd w:val="clear" w:color="auto" w:fill="FFFFFF"/>
        </w:rPr>
        <w:t xml:space="preserve">Accessibility is not one size fits all.  For example, the </w:t>
      </w:r>
      <w:r w:rsidRPr="005E2B4B">
        <w:rPr>
          <w:rFonts w:asciiTheme="minorHAnsi" w:hAnsiTheme="minorHAnsi" w:cstheme="minorHAnsi"/>
          <w:color w:val="000000"/>
          <w:shd w:val="clear" w:color="auto" w:fill="FFFFFF"/>
        </w:rPr>
        <w:t xml:space="preserve">RNIB recommends sans serif fonts such as </w:t>
      </w:r>
      <w:proofErr w:type="gramStart"/>
      <w:r w:rsidRPr="005E2B4B">
        <w:rPr>
          <w:rFonts w:asciiTheme="minorHAnsi" w:hAnsiTheme="minorHAnsi" w:cstheme="minorHAnsi"/>
          <w:color w:val="000000"/>
          <w:shd w:val="clear" w:color="auto" w:fill="FFFFFF"/>
        </w:rPr>
        <w:t>Arial</w:t>
      </w:r>
      <w:proofErr w:type="gramEnd"/>
      <w:r w:rsidRPr="005E2B4B">
        <w:rPr>
          <w:rFonts w:asciiTheme="minorHAnsi" w:hAnsiTheme="minorHAnsi" w:cstheme="minorHAnsi"/>
          <w:color w:val="000000"/>
          <w:shd w:val="clear" w:color="auto" w:fill="FFFFFF"/>
        </w:rPr>
        <w:t xml:space="preserve"> but </w:t>
      </w:r>
      <w:r w:rsidRPr="00AB7178">
        <w:rPr>
          <w:rFonts w:asciiTheme="minorHAnsi" w:hAnsiTheme="minorHAnsi" w:cstheme="minorHAnsi"/>
          <w:color w:val="000000"/>
          <w:shd w:val="clear" w:color="auto" w:fill="FFFFFF"/>
        </w:rPr>
        <w:t xml:space="preserve">some </w:t>
      </w:r>
      <w:r w:rsidRPr="005E2B4B">
        <w:rPr>
          <w:rFonts w:asciiTheme="minorHAnsi" w:hAnsiTheme="minorHAnsi" w:cstheme="minorHAnsi"/>
          <w:color w:val="000000"/>
          <w:shd w:val="clear" w:color="auto" w:fill="FFFFFF"/>
        </w:rPr>
        <w:t xml:space="preserve">other disability organisations say that </w:t>
      </w:r>
      <w:r w:rsidRPr="00AB7178">
        <w:rPr>
          <w:rFonts w:asciiTheme="minorHAnsi" w:hAnsiTheme="minorHAnsi" w:cstheme="minorHAnsi"/>
          <w:color w:val="000000"/>
          <w:shd w:val="clear" w:color="auto" w:fill="FFFFFF"/>
        </w:rPr>
        <w:t xml:space="preserve">Times New Roman </w:t>
      </w:r>
      <w:r w:rsidRPr="005E2B4B">
        <w:rPr>
          <w:rFonts w:asciiTheme="minorHAnsi" w:hAnsiTheme="minorHAnsi" w:cstheme="minorHAnsi"/>
          <w:color w:val="000000"/>
          <w:shd w:val="clear" w:color="auto" w:fill="FFFFFF"/>
        </w:rPr>
        <w:t xml:space="preserve">is accessible for people with some disabilities. </w:t>
      </w:r>
      <w:r w:rsidR="004542F4">
        <w:rPr>
          <w:rFonts w:asciiTheme="minorHAnsi" w:hAnsiTheme="minorHAnsi" w:cstheme="minorHAnsi"/>
          <w:color w:val="000000"/>
          <w:shd w:val="clear" w:color="auto" w:fill="FFFFFF"/>
        </w:rPr>
        <w:t>P</w:t>
      </w:r>
      <w:r w:rsidR="004542F4" w:rsidRPr="004542F4">
        <w:rPr>
          <w:rFonts w:asciiTheme="minorHAnsi" w:hAnsiTheme="minorHAnsi" w:cstheme="minorHAnsi"/>
          <w:color w:val="000000"/>
          <w:shd w:val="clear" w:color="auto" w:fill="FFFFFF"/>
        </w:rPr>
        <w:t>eople choose the typeface that suits their particular needs (e.g. visual or Neuro diverse needs</w:t>
      </w:r>
      <w:proofErr w:type="gramStart"/>
      <w:r w:rsidR="004542F4" w:rsidRPr="004542F4">
        <w:rPr>
          <w:rFonts w:asciiTheme="minorHAnsi" w:hAnsiTheme="minorHAnsi" w:cstheme="minorHAnsi"/>
          <w:color w:val="000000"/>
          <w:shd w:val="clear" w:color="auto" w:fill="FFFFFF"/>
        </w:rPr>
        <w:t>)</w:t>
      </w:r>
      <w:proofErr w:type="gramEnd"/>
      <w:r w:rsidR="004542F4" w:rsidRPr="004542F4">
        <w:rPr>
          <w:rFonts w:asciiTheme="minorHAnsi" w:hAnsiTheme="minorHAnsi" w:cstheme="minorHAnsi"/>
          <w:color w:val="000000"/>
          <w:shd w:val="clear" w:color="auto" w:fill="FFFFFF"/>
        </w:rPr>
        <w:t xml:space="preserve"> and they should be able to do so.</w:t>
      </w:r>
    </w:p>
    <w:p w14:paraId="52779A7F" w14:textId="77777777" w:rsidR="00AB7178" w:rsidRDefault="00AB7178" w:rsidP="004542F4">
      <w:pPr>
        <w:autoSpaceDE w:val="0"/>
        <w:autoSpaceDN w:val="0"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/>
          <w:shd w:val="clear" w:color="auto" w:fill="FFFFFF"/>
        </w:rPr>
      </w:pPr>
    </w:p>
    <w:p w14:paraId="262E13D1" w14:textId="3F3BADEE" w:rsidR="00AB7178" w:rsidRPr="00AB7178" w:rsidRDefault="00AB7178" w:rsidP="004542F4">
      <w:pPr>
        <w:autoSpaceDE w:val="0"/>
        <w:autoSpaceDN w:val="0"/>
        <w:adjustRightInd w:val="0"/>
        <w:spacing w:after="0" w:line="240" w:lineRule="auto"/>
        <w:ind w:left="720"/>
        <w:rPr>
          <w:rFonts w:asciiTheme="minorHAnsi" w:hAnsiTheme="minorHAnsi" w:cstheme="minorHAnsi"/>
          <w:color w:val="000000"/>
          <w:shd w:val="clear" w:color="auto" w:fill="FFFFFF"/>
        </w:rPr>
      </w:pPr>
      <w:r w:rsidRPr="00AB7178">
        <w:rPr>
          <w:rFonts w:asciiTheme="minorHAnsi" w:hAnsiTheme="minorHAnsi" w:cstheme="minorHAnsi"/>
          <w:color w:val="000000"/>
          <w:shd w:val="clear" w:color="auto" w:fill="FFFFFF"/>
        </w:rPr>
        <w:t xml:space="preserve">Specifying a typeface would not be workable </w:t>
      </w:r>
      <w:r>
        <w:rPr>
          <w:rFonts w:asciiTheme="minorHAnsi" w:hAnsiTheme="minorHAnsi" w:cstheme="minorHAnsi"/>
          <w:color w:val="000000"/>
          <w:shd w:val="clear" w:color="auto" w:fill="FFFFFF"/>
        </w:rPr>
        <w:t xml:space="preserve">including for </w:t>
      </w:r>
      <w:proofErr w:type="spellStart"/>
      <w:r w:rsidRPr="00AB7178">
        <w:rPr>
          <w:rFonts w:asciiTheme="minorHAnsi" w:hAnsiTheme="minorHAnsi" w:cstheme="minorHAnsi"/>
          <w:color w:val="000000"/>
          <w:shd w:val="clear" w:color="auto" w:fill="FFFFFF"/>
        </w:rPr>
        <w:t>LiPs</w:t>
      </w:r>
      <w:proofErr w:type="spellEnd"/>
      <w:r>
        <w:rPr>
          <w:rFonts w:asciiTheme="minorHAnsi" w:hAnsiTheme="minorHAnsi" w:cstheme="minorHAnsi"/>
          <w:color w:val="000000"/>
          <w:shd w:val="clear" w:color="auto" w:fill="FFFFFF"/>
        </w:rPr>
        <w:t xml:space="preserve">.  And </w:t>
      </w:r>
      <w:proofErr w:type="gramStart"/>
      <w:r w:rsidRPr="00AB7178">
        <w:rPr>
          <w:rFonts w:asciiTheme="minorHAnsi" w:hAnsiTheme="minorHAnsi" w:cstheme="minorHAnsi"/>
          <w:color w:val="000000"/>
          <w:shd w:val="clear" w:color="auto" w:fill="FFFFFF"/>
        </w:rPr>
        <w:t>third party</w:t>
      </w:r>
      <w:proofErr w:type="gramEnd"/>
      <w:r w:rsidRPr="00AB7178">
        <w:rPr>
          <w:rFonts w:asciiTheme="minorHAnsi" w:hAnsiTheme="minorHAnsi" w:cstheme="minorHAnsi"/>
          <w:color w:val="000000"/>
          <w:shd w:val="clear" w:color="auto" w:fill="FFFFFF"/>
        </w:rPr>
        <w:t xml:space="preserve"> documents that may be in a bundle may be in a completely different font all together.</w:t>
      </w:r>
    </w:p>
    <w:p w14:paraId="21B71BF3" w14:textId="77777777" w:rsidR="0037423D" w:rsidRDefault="0037423D" w:rsidP="00A1295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</w:rPr>
      </w:pPr>
    </w:p>
    <w:p w14:paraId="6DF5A200" w14:textId="77777777" w:rsidR="0037423D" w:rsidRDefault="0037423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</w:rPr>
      </w:pPr>
      <w:r w:rsidRPr="005E2B4B">
        <w:rPr>
          <w:rFonts w:asciiTheme="minorHAnsi" w:hAnsiTheme="minorHAnsi" w:cstheme="minorHAnsi"/>
          <w:b/>
          <w:bCs/>
        </w:rPr>
        <w:t xml:space="preserve">If so, which typeface should be the default typeface? </w:t>
      </w:r>
    </w:p>
    <w:p w14:paraId="53C188BE" w14:textId="77777777" w:rsidR="004542F4" w:rsidRDefault="004542F4" w:rsidP="004542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</w:rPr>
      </w:pPr>
    </w:p>
    <w:p w14:paraId="2A2B8540" w14:textId="7C4B2907" w:rsidR="004542F4" w:rsidRPr="004542F4" w:rsidRDefault="004542F4" w:rsidP="004542F4">
      <w:pPr>
        <w:autoSpaceDE w:val="0"/>
        <w:autoSpaceDN w:val="0"/>
        <w:adjustRightInd w:val="0"/>
        <w:spacing w:after="0" w:line="240" w:lineRule="auto"/>
        <w:ind w:firstLine="720"/>
        <w:rPr>
          <w:rFonts w:asciiTheme="minorHAnsi" w:hAnsiTheme="minorHAnsi" w:cstheme="minorHAnsi"/>
        </w:rPr>
      </w:pPr>
      <w:r w:rsidRPr="004542F4">
        <w:rPr>
          <w:rFonts w:asciiTheme="minorHAnsi" w:hAnsiTheme="minorHAnsi" w:cstheme="minorHAnsi"/>
        </w:rPr>
        <w:t>Not applicable</w:t>
      </w:r>
      <w:r>
        <w:rPr>
          <w:rFonts w:asciiTheme="minorHAnsi" w:hAnsiTheme="minorHAnsi" w:cstheme="minorHAnsi"/>
        </w:rPr>
        <w:t>.</w:t>
      </w:r>
    </w:p>
    <w:p w14:paraId="691E7064" w14:textId="77777777" w:rsidR="0037423D" w:rsidRDefault="0037423D" w:rsidP="00A1295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</w:rPr>
      </w:pPr>
    </w:p>
    <w:p w14:paraId="70C5880E" w14:textId="77777777" w:rsidR="0037423D" w:rsidRDefault="0037423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</w:rPr>
      </w:pPr>
      <w:r w:rsidRPr="005E2B4B">
        <w:rPr>
          <w:rFonts w:asciiTheme="minorHAnsi" w:hAnsiTheme="minorHAnsi" w:cstheme="minorHAnsi"/>
          <w:b/>
          <w:bCs/>
        </w:rPr>
        <w:t xml:space="preserve">Alternatively, do you believe the PD should avoid specifying a typeface for bundle documents altogether? </w:t>
      </w:r>
    </w:p>
    <w:p w14:paraId="2F9086EE" w14:textId="77777777" w:rsidR="004542F4" w:rsidRDefault="004542F4" w:rsidP="004542F4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</w:rPr>
      </w:pPr>
    </w:p>
    <w:p w14:paraId="356B64F3" w14:textId="5110907F" w:rsidR="004542F4" w:rsidRPr="004542F4" w:rsidRDefault="004542F4" w:rsidP="004542F4">
      <w:pPr>
        <w:autoSpaceDE w:val="0"/>
        <w:autoSpaceDN w:val="0"/>
        <w:adjustRightInd w:val="0"/>
        <w:spacing w:after="0" w:line="240" w:lineRule="auto"/>
        <w:ind w:left="720"/>
        <w:rPr>
          <w:rFonts w:asciiTheme="minorHAnsi" w:hAnsiTheme="minorHAnsi" w:cstheme="minorHAnsi"/>
        </w:rPr>
      </w:pPr>
      <w:r w:rsidRPr="004542F4">
        <w:rPr>
          <w:rFonts w:asciiTheme="minorHAnsi" w:hAnsiTheme="minorHAnsi" w:cstheme="minorHAnsi"/>
        </w:rPr>
        <w:t>Yes</w:t>
      </w:r>
      <w:r>
        <w:rPr>
          <w:rFonts w:asciiTheme="minorHAnsi" w:hAnsiTheme="minorHAnsi" w:cstheme="minorHAnsi"/>
        </w:rPr>
        <w:t>.</w:t>
      </w:r>
      <w:r w:rsidR="00AB7178">
        <w:rPr>
          <w:rFonts w:asciiTheme="minorHAnsi" w:hAnsiTheme="minorHAnsi" w:cstheme="minorHAnsi"/>
        </w:rPr>
        <w:t xml:space="preserve">  For the reasons stated above.</w:t>
      </w:r>
    </w:p>
    <w:p w14:paraId="02AD8988" w14:textId="77777777" w:rsidR="0037423D" w:rsidRDefault="0037423D" w:rsidP="00A1295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</w:rPr>
      </w:pPr>
    </w:p>
    <w:p w14:paraId="5BE919C2" w14:textId="77777777" w:rsidR="0037423D" w:rsidRPr="0037423D" w:rsidRDefault="0037423D" w:rsidP="00A1295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sz w:val="24"/>
          <w:szCs w:val="24"/>
        </w:rPr>
      </w:pPr>
      <w:r w:rsidRPr="0037423D">
        <w:rPr>
          <w:rFonts w:asciiTheme="minorHAnsi" w:hAnsiTheme="minorHAnsi" w:cstheme="minorHAnsi"/>
          <w:b/>
          <w:bCs/>
          <w:sz w:val="24"/>
          <w:szCs w:val="24"/>
        </w:rPr>
        <w:t>General sense check</w:t>
      </w:r>
    </w:p>
    <w:p w14:paraId="1B81CA57" w14:textId="77777777" w:rsidR="0037423D" w:rsidRDefault="0037423D" w:rsidP="00A1295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</w:rPr>
      </w:pPr>
    </w:p>
    <w:p w14:paraId="69A05659" w14:textId="4146FF84" w:rsidR="0037423D" w:rsidRPr="00993A41" w:rsidRDefault="005E2B4B" w:rsidP="00993A4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</w:rPr>
      </w:pPr>
      <w:r w:rsidRPr="00993A41">
        <w:rPr>
          <w:rFonts w:asciiTheme="minorHAnsi" w:hAnsiTheme="minorHAnsi" w:cstheme="minorHAnsi"/>
          <w:b/>
          <w:bCs/>
        </w:rPr>
        <w:t>A</w:t>
      </w:r>
      <w:r w:rsidR="0037423D" w:rsidRPr="00993A41">
        <w:rPr>
          <w:rFonts w:asciiTheme="minorHAnsi" w:hAnsiTheme="minorHAnsi" w:cstheme="minorHAnsi"/>
          <w:b/>
          <w:bCs/>
        </w:rPr>
        <w:t xml:space="preserve">re there any ambiguities, inconsistencies, or areas where further clarification is required? </w:t>
      </w:r>
    </w:p>
    <w:p w14:paraId="029592E1" w14:textId="77777777" w:rsidR="00B31056" w:rsidRDefault="00B31056" w:rsidP="00B31056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</w:rPr>
      </w:pPr>
    </w:p>
    <w:p w14:paraId="0EB278F6" w14:textId="5B5950D7" w:rsidR="00993A41" w:rsidRPr="00993A41" w:rsidRDefault="00993A41" w:rsidP="00483B0B">
      <w:pPr>
        <w:pStyle w:val="xmsonormal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="Calibri"/>
          <w:sz w:val="22"/>
          <w:szCs w:val="22"/>
        </w:rPr>
        <w:t xml:space="preserve">5.2 </w:t>
      </w:r>
      <w:r w:rsidRPr="00993A41">
        <w:rPr>
          <w:rFonts w:asciiTheme="minorHAnsi" w:hAnsiTheme="minorHAnsi" w:cs="Calibri"/>
          <w:sz w:val="22"/>
          <w:szCs w:val="22"/>
        </w:rPr>
        <w:t xml:space="preserve">We note paragraph 7.9 which is helpful </w:t>
      </w:r>
      <w:r>
        <w:rPr>
          <w:rFonts w:asciiTheme="minorHAnsi" w:hAnsiTheme="minorHAnsi" w:cs="Calibri"/>
          <w:sz w:val="22"/>
          <w:szCs w:val="22"/>
        </w:rPr>
        <w:t xml:space="preserve">and welcome </w:t>
      </w:r>
      <w:r w:rsidRPr="00993A41">
        <w:rPr>
          <w:rFonts w:asciiTheme="minorHAnsi" w:hAnsiTheme="minorHAnsi" w:cs="Calibri"/>
          <w:sz w:val="22"/>
          <w:szCs w:val="22"/>
        </w:rPr>
        <w:t xml:space="preserve">but wonder if 5.2 jars with that as </w:t>
      </w:r>
      <w:r>
        <w:rPr>
          <w:rFonts w:asciiTheme="minorHAnsi" w:hAnsiTheme="minorHAnsi" w:cs="Calibri"/>
          <w:sz w:val="22"/>
          <w:szCs w:val="22"/>
        </w:rPr>
        <w:t>5.2</w:t>
      </w:r>
      <w:r w:rsidRPr="00993A41">
        <w:rPr>
          <w:rFonts w:asciiTheme="minorHAnsi" w:hAnsiTheme="minorHAnsi" w:cs="Calibri"/>
          <w:sz w:val="22"/>
          <w:szCs w:val="22"/>
        </w:rPr>
        <w:t xml:space="preserve"> </w:t>
      </w:r>
      <w:r w:rsidRPr="00993A41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seems to apply to all bundles and says only relevant docs should be in the bundle for each hearing?</w:t>
      </w:r>
      <w:r w:rsidRPr="00993A41">
        <w:rPr>
          <w:rFonts w:asciiTheme="minorHAnsi" w:hAnsiTheme="minorHAnsi" w:cs="Calibri"/>
          <w:sz w:val="22"/>
          <w:szCs w:val="22"/>
        </w:rPr>
        <w:t xml:space="preserve"> </w:t>
      </w:r>
    </w:p>
    <w:p w14:paraId="20661339" w14:textId="0F1B59E8" w:rsidR="00767958" w:rsidRPr="00767958" w:rsidRDefault="00767958" w:rsidP="00993A41">
      <w:pPr>
        <w:pStyle w:val="xmsolistparagraph"/>
        <w:shd w:val="clear" w:color="auto" w:fill="FFFFFF"/>
        <w:spacing w:before="0" w:beforeAutospacing="0" w:after="0" w:afterAutospacing="0"/>
        <w:ind w:left="1080"/>
        <w:rPr>
          <w:rFonts w:asciiTheme="minorHAnsi" w:hAnsiTheme="minorHAnsi" w:cstheme="minorHAnsi"/>
          <w:sz w:val="22"/>
          <w:szCs w:val="22"/>
        </w:rPr>
      </w:pPr>
      <w:r w:rsidRPr="00767958">
        <w:rPr>
          <w:rFonts w:asciiTheme="minorHAnsi" w:hAnsiTheme="minorHAnsi" w:cs="Calibri"/>
          <w:sz w:val="22"/>
          <w:szCs w:val="22"/>
        </w:rPr>
        <w:t xml:space="preserve">We are </w:t>
      </w:r>
      <w:r w:rsidR="00993A41">
        <w:rPr>
          <w:rFonts w:asciiTheme="minorHAnsi" w:hAnsiTheme="minorHAnsi" w:cs="Calibri"/>
          <w:sz w:val="22"/>
          <w:szCs w:val="22"/>
        </w:rPr>
        <w:t xml:space="preserve">also </w:t>
      </w:r>
      <w:r w:rsidRPr="00767958">
        <w:rPr>
          <w:rFonts w:asciiTheme="minorHAnsi" w:hAnsiTheme="minorHAnsi" w:cs="Calibri"/>
          <w:sz w:val="22"/>
          <w:szCs w:val="22"/>
        </w:rPr>
        <w:t xml:space="preserve">still not clear why medical notes/records are not included in the list of documents not to be included unless the court directs otherwise.   </w:t>
      </w:r>
      <w:r w:rsidRPr="00767958">
        <w:rPr>
          <w:rFonts w:asciiTheme="minorHAnsi" w:hAnsiTheme="minorHAnsi" w:cstheme="minorHAnsi"/>
          <w:sz w:val="22"/>
          <w:szCs w:val="22"/>
          <w:shd w:val="clear" w:color="auto" w:fill="FFFFFF"/>
        </w:rPr>
        <w:t>Members have told us that bundles don't normally include private medical records in children's cases and necessary records are usually just shared with any medical expert.</w:t>
      </w:r>
    </w:p>
    <w:p w14:paraId="4B32E5FC" w14:textId="69F96A0B" w:rsidR="001B0C5B" w:rsidRPr="00767958" w:rsidRDefault="008C4ABE" w:rsidP="00441405">
      <w:pPr>
        <w:pStyle w:val="xmsolistparagraph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767958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6.2(b) </w:t>
      </w:r>
      <w:r w:rsidR="001B0C5B" w:rsidRPr="00767958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There is a random end </w:t>
      </w:r>
      <w:proofErr w:type="gramStart"/>
      <w:r w:rsidR="001B0C5B" w:rsidRPr="00767958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>parentheses</w:t>
      </w:r>
      <w:proofErr w:type="gramEnd"/>
      <w:r w:rsidR="00895D90" w:rsidRPr="00767958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>.</w:t>
      </w:r>
    </w:p>
    <w:p w14:paraId="4BE0A3EA" w14:textId="686EE5FE" w:rsidR="00C83B4D" w:rsidRPr="00767958" w:rsidRDefault="001B0C5B" w:rsidP="00767958">
      <w:pPr>
        <w:pStyle w:val="xmsolistparagraph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Theme="minorHAnsi" w:hAnsiTheme="minorHAnsi" w:cs="Calibri"/>
          <w:sz w:val="22"/>
          <w:szCs w:val="22"/>
        </w:rPr>
      </w:pPr>
      <w:r w:rsidRPr="00767958">
        <w:rPr>
          <w:rFonts w:asciiTheme="minorHAnsi" w:hAnsiTheme="minorHAnsi" w:cs="Calibri"/>
          <w:sz w:val="22"/>
          <w:szCs w:val="22"/>
        </w:rPr>
        <w:t xml:space="preserve">6.4(g) </w:t>
      </w:r>
      <w:r w:rsidR="00895D90" w:rsidRPr="00767958">
        <w:rPr>
          <w:rFonts w:asciiTheme="minorHAnsi" w:hAnsiTheme="minorHAnsi" w:cs="Calibri"/>
          <w:sz w:val="22"/>
          <w:szCs w:val="22"/>
        </w:rPr>
        <w:t>Please could it be clarified if</w:t>
      </w:r>
      <w:r w:rsidRPr="00767958">
        <w:rPr>
          <w:rFonts w:asciiTheme="minorHAnsi" w:hAnsiTheme="minorHAnsi" w:cs="Calibri"/>
          <w:sz w:val="22"/>
          <w:szCs w:val="22"/>
        </w:rPr>
        <w:t xml:space="preserve"> the intention </w:t>
      </w:r>
      <w:r w:rsidR="00895D90" w:rsidRPr="00767958">
        <w:rPr>
          <w:rFonts w:asciiTheme="minorHAnsi" w:hAnsiTheme="minorHAnsi" w:cs="Calibri"/>
          <w:sz w:val="22"/>
          <w:szCs w:val="22"/>
        </w:rPr>
        <w:t xml:space="preserve">is </w:t>
      </w:r>
      <w:r w:rsidRPr="00767958">
        <w:rPr>
          <w:rFonts w:asciiTheme="minorHAnsi" w:hAnsiTheme="minorHAnsi" w:cs="Calibri"/>
          <w:sz w:val="22"/>
          <w:szCs w:val="22"/>
        </w:rPr>
        <w:t xml:space="preserve">to have a hearing template for all hearings </w:t>
      </w:r>
      <w:r w:rsidR="00895D90" w:rsidRPr="00767958">
        <w:rPr>
          <w:rFonts w:asciiTheme="minorHAnsi" w:hAnsiTheme="minorHAnsi" w:cs="Calibri"/>
          <w:sz w:val="22"/>
          <w:szCs w:val="22"/>
        </w:rPr>
        <w:t>or final hearings only</w:t>
      </w:r>
      <w:r w:rsidR="00864108" w:rsidRPr="00767958">
        <w:rPr>
          <w:rFonts w:asciiTheme="minorHAnsi" w:hAnsiTheme="minorHAnsi" w:cs="Calibri"/>
          <w:sz w:val="22"/>
          <w:szCs w:val="22"/>
        </w:rPr>
        <w:t xml:space="preserve">?  We would have thought it should generally apply only for the latter.  </w:t>
      </w:r>
      <w:r w:rsidRPr="00767958">
        <w:rPr>
          <w:rFonts w:asciiTheme="minorHAnsi" w:hAnsiTheme="minorHAnsi" w:cs="Calibri"/>
          <w:sz w:val="22"/>
          <w:szCs w:val="22"/>
        </w:rPr>
        <w:t>Should a</w:t>
      </w:r>
      <w:r w:rsidR="00864108" w:rsidRPr="00767958">
        <w:rPr>
          <w:rFonts w:asciiTheme="minorHAnsi" w:hAnsiTheme="minorHAnsi" w:cs="Calibri"/>
          <w:sz w:val="22"/>
          <w:szCs w:val="22"/>
        </w:rPr>
        <w:t xml:space="preserve"> time estimate (6.4(g) and a</w:t>
      </w:r>
      <w:r w:rsidRPr="00767958">
        <w:rPr>
          <w:rFonts w:asciiTheme="minorHAnsi" w:hAnsiTheme="minorHAnsi" w:cs="Calibri"/>
          <w:sz w:val="22"/>
          <w:szCs w:val="22"/>
        </w:rPr>
        <w:t>n essential reading list (</w:t>
      </w:r>
      <w:r w:rsidR="00864108" w:rsidRPr="00767958">
        <w:rPr>
          <w:rFonts w:asciiTheme="minorHAnsi" w:hAnsiTheme="minorHAnsi" w:cs="Calibri"/>
          <w:sz w:val="22"/>
          <w:szCs w:val="22"/>
        </w:rPr>
        <w:t>6.4</w:t>
      </w:r>
      <w:r w:rsidRPr="00767958">
        <w:rPr>
          <w:rFonts w:asciiTheme="minorHAnsi" w:hAnsiTheme="minorHAnsi" w:cs="Calibri"/>
          <w:sz w:val="22"/>
          <w:szCs w:val="22"/>
        </w:rPr>
        <w:t>(h)) be limited to hearings that are substantive too?</w:t>
      </w:r>
      <w:r w:rsidR="00864108" w:rsidRPr="00767958">
        <w:rPr>
          <w:rFonts w:asciiTheme="minorHAnsi" w:hAnsiTheme="minorHAnsi" w:cs="Calibri"/>
          <w:sz w:val="22"/>
          <w:szCs w:val="22"/>
        </w:rPr>
        <w:t xml:space="preserve">  The sa</w:t>
      </w:r>
      <w:r w:rsidR="00244733" w:rsidRPr="00767958">
        <w:rPr>
          <w:rFonts w:asciiTheme="minorHAnsi" w:hAnsiTheme="minorHAnsi" w:cs="Calibri"/>
          <w:sz w:val="22"/>
          <w:szCs w:val="22"/>
        </w:rPr>
        <w:t>m</w:t>
      </w:r>
      <w:r w:rsidR="00864108" w:rsidRPr="00767958">
        <w:rPr>
          <w:rFonts w:asciiTheme="minorHAnsi" w:hAnsiTheme="minorHAnsi" w:cs="Calibri"/>
          <w:sz w:val="22"/>
          <w:szCs w:val="22"/>
        </w:rPr>
        <w:t xml:space="preserve">e comments </w:t>
      </w:r>
      <w:r w:rsidRPr="00767958">
        <w:rPr>
          <w:rFonts w:asciiTheme="minorHAnsi" w:hAnsiTheme="minorHAnsi" w:cs="Calibri"/>
          <w:sz w:val="22"/>
          <w:szCs w:val="22"/>
        </w:rPr>
        <w:t xml:space="preserve">would </w:t>
      </w:r>
      <w:r w:rsidR="00864108" w:rsidRPr="00767958">
        <w:rPr>
          <w:rFonts w:asciiTheme="minorHAnsi" w:hAnsiTheme="minorHAnsi" w:cs="Calibri"/>
          <w:sz w:val="22"/>
          <w:szCs w:val="22"/>
        </w:rPr>
        <w:t xml:space="preserve">apply to </w:t>
      </w:r>
      <w:r w:rsidRPr="00767958">
        <w:rPr>
          <w:rFonts w:asciiTheme="minorHAnsi" w:hAnsiTheme="minorHAnsi" w:cs="Calibri"/>
          <w:sz w:val="22"/>
          <w:szCs w:val="22"/>
        </w:rPr>
        <w:t>7.4 in relation to other proceedings.</w:t>
      </w:r>
    </w:p>
    <w:p w14:paraId="67493229" w14:textId="4367FE91" w:rsidR="001B0C5B" w:rsidRPr="00767958" w:rsidRDefault="001B0C5B" w:rsidP="00767958">
      <w:pPr>
        <w:pStyle w:val="xmsolistparagraph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Theme="minorHAnsi" w:hAnsiTheme="minorHAnsi" w:cs="Calibri"/>
          <w:sz w:val="22"/>
          <w:szCs w:val="22"/>
        </w:rPr>
      </w:pPr>
      <w:r w:rsidRPr="00767958">
        <w:rPr>
          <w:rFonts w:asciiTheme="minorHAnsi" w:hAnsiTheme="minorHAnsi" w:cs="Calibri"/>
          <w:sz w:val="22"/>
          <w:szCs w:val="22"/>
        </w:rPr>
        <w:t xml:space="preserve">7.2(d) </w:t>
      </w:r>
      <w:r w:rsidR="00864108" w:rsidRPr="00767958">
        <w:rPr>
          <w:rFonts w:asciiTheme="minorHAnsi" w:hAnsiTheme="minorHAnsi" w:cs="Calibri"/>
          <w:sz w:val="22"/>
          <w:szCs w:val="22"/>
        </w:rPr>
        <w:t xml:space="preserve">There is a </w:t>
      </w:r>
      <w:r w:rsidRPr="00767958">
        <w:rPr>
          <w:rFonts w:asciiTheme="minorHAnsi" w:hAnsiTheme="minorHAnsi" w:cs="Calibri"/>
          <w:sz w:val="22"/>
          <w:szCs w:val="22"/>
        </w:rPr>
        <w:t>random closing speech mark</w:t>
      </w:r>
      <w:r w:rsidR="00864108" w:rsidRPr="00767958">
        <w:rPr>
          <w:rFonts w:asciiTheme="minorHAnsi" w:hAnsiTheme="minorHAnsi" w:cs="Calibri"/>
          <w:sz w:val="22"/>
          <w:szCs w:val="22"/>
        </w:rPr>
        <w:t>.</w:t>
      </w:r>
    </w:p>
    <w:p w14:paraId="5AFEB1DE" w14:textId="36A6DF03" w:rsidR="001B0C5B" w:rsidRPr="00767958" w:rsidRDefault="00B31056" w:rsidP="00767958">
      <w:pPr>
        <w:pStyle w:val="xmsolistparagraph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Theme="minorHAnsi" w:hAnsiTheme="minorHAnsi" w:cs="Calibri"/>
          <w:sz w:val="22"/>
          <w:szCs w:val="22"/>
        </w:rPr>
      </w:pPr>
      <w:r w:rsidRPr="00767958">
        <w:rPr>
          <w:rFonts w:asciiTheme="minorHAnsi" w:hAnsiTheme="minorHAnsi" w:cs="Calibri"/>
          <w:sz w:val="22"/>
          <w:szCs w:val="22"/>
        </w:rPr>
        <w:t xml:space="preserve">7.3 (f) </w:t>
      </w:r>
      <w:r w:rsidR="00864108" w:rsidRPr="00767958">
        <w:rPr>
          <w:rFonts w:asciiTheme="minorHAnsi" w:hAnsiTheme="minorHAnsi" w:cs="Calibri"/>
          <w:sz w:val="22"/>
          <w:szCs w:val="22"/>
        </w:rPr>
        <w:t xml:space="preserve">Should any relevant medical records </w:t>
      </w:r>
      <w:r w:rsidRPr="00767958">
        <w:rPr>
          <w:rFonts w:asciiTheme="minorHAnsi" w:hAnsiTheme="minorHAnsi" w:cs="Calibri"/>
          <w:sz w:val="22"/>
          <w:szCs w:val="22"/>
        </w:rPr>
        <w:t xml:space="preserve">and </w:t>
      </w:r>
      <w:r w:rsidR="00665557">
        <w:rPr>
          <w:rFonts w:asciiTheme="minorHAnsi" w:hAnsiTheme="minorHAnsi" w:cs="Calibri"/>
          <w:sz w:val="22"/>
          <w:szCs w:val="22"/>
        </w:rPr>
        <w:t xml:space="preserve">any </w:t>
      </w:r>
      <w:r w:rsidRPr="00767958">
        <w:rPr>
          <w:rFonts w:asciiTheme="minorHAnsi" w:hAnsiTheme="minorHAnsi" w:cs="Calibri"/>
          <w:sz w:val="22"/>
          <w:szCs w:val="22"/>
        </w:rPr>
        <w:t xml:space="preserve">police disclosure be in separate </w:t>
      </w:r>
      <w:r w:rsidR="00244733" w:rsidRPr="00767958">
        <w:rPr>
          <w:rFonts w:asciiTheme="minorHAnsi" w:hAnsiTheme="minorHAnsi" w:cs="Calibri"/>
          <w:sz w:val="22"/>
          <w:szCs w:val="22"/>
        </w:rPr>
        <w:t>sub-paragraphs</w:t>
      </w:r>
      <w:r w:rsidRPr="00767958">
        <w:rPr>
          <w:rFonts w:asciiTheme="minorHAnsi" w:hAnsiTheme="minorHAnsi" w:cs="Calibri"/>
          <w:sz w:val="22"/>
          <w:szCs w:val="22"/>
        </w:rPr>
        <w:t>?</w:t>
      </w:r>
    </w:p>
    <w:p w14:paraId="2FFED1C8" w14:textId="651B41EC" w:rsidR="00244733" w:rsidRPr="00767958" w:rsidRDefault="00B31056" w:rsidP="00767958">
      <w:pPr>
        <w:pStyle w:val="xmsolistparagraph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Theme="minorHAnsi" w:hAnsiTheme="minorHAnsi" w:cs="Calibri"/>
          <w:sz w:val="22"/>
          <w:szCs w:val="22"/>
        </w:rPr>
      </w:pPr>
      <w:r w:rsidRPr="00767958">
        <w:rPr>
          <w:rFonts w:asciiTheme="minorHAnsi" w:hAnsiTheme="minorHAnsi" w:cs="Calibri"/>
          <w:sz w:val="22"/>
          <w:szCs w:val="22"/>
        </w:rPr>
        <w:t>11.2.(e)</w:t>
      </w:r>
      <w:r w:rsidR="002742B4" w:rsidRPr="00767958">
        <w:rPr>
          <w:rFonts w:asciiTheme="minorHAnsi" w:hAnsiTheme="minorHAnsi" w:cs="Calibri"/>
          <w:sz w:val="22"/>
          <w:szCs w:val="22"/>
        </w:rPr>
        <w:t xml:space="preserve"> I</w:t>
      </w:r>
      <w:r w:rsidRPr="00767958">
        <w:rPr>
          <w:rFonts w:asciiTheme="minorHAnsi" w:hAnsiTheme="minorHAnsi" w:cs="Calibri"/>
          <w:sz w:val="22"/>
          <w:szCs w:val="22"/>
        </w:rPr>
        <w:t>s there an error here regarding OCR - should it read that documents created directly as electronic text documents must be subject to OCR? For example, if producing medical notes in a bundle, it cannot be provided for them to be subject to OCR.</w:t>
      </w:r>
    </w:p>
    <w:p w14:paraId="29D8D531" w14:textId="7E3379C5" w:rsidR="00B31056" w:rsidRPr="00767958" w:rsidRDefault="00B31056" w:rsidP="00767958">
      <w:pPr>
        <w:pStyle w:val="xmsolistparagraph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Theme="minorHAnsi" w:hAnsiTheme="minorHAnsi" w:cs="Calibri"/>
          <w:sz w:val="22"/>
          <w:szCs w:val="22"/>
        </w:rPr>
      </w:pPr>
      <w:r w:rsidRPr="00767958">
        <w:rPr>
          <w:rFonts w:asciiTheme="minorHAnsi" w:hAnsiTheme="minorHAnsi" w:cs="Calibri"/>
          <w:sz w:val="22"/>
          <w:szCs w:val="22"/>
        </w:rPr>
        <w:t xml:space="preserve">12.1 </w:t>
      </w:r>
      <w:r w:rsidR="002742B4" w:rsidRPr="00767958">
        <w:rPr>
          <w:rFonts w:asciiTheme="minorHAnsi" w:hAnsiTheme="minorHAnsi" w:cs="Calibri"/>
          <w:sz w:val="22"/>
          <w:szCs w:val="22"/>
        </w:rPr>
        <w:t>P</w:t>
      </w:r>
      <w:r w:rsidRPr="00767958">
        <w:rPr>
          <w:rFonts w:asciiTheme="minorHAnsi" w:hAnsiTheme="minorHAnsi" w:cs="Calibri"/>
          <w:sz w:val="22"/>
          <w:szCs w:val="22"/>
        </w:rPr>
        <w:t xml:space="preserve">lease clarify if the court is saying no </w:t>
      </w:r>
      <w:proofErr w:type="gramStart"/>
      <w:r w:rsidRPr="00767958">
        <w:rPr>
          <w:rFonts w:asciiTheme="minorHAnsi" w:hAnsiTheme="minorHAnsi" w:cs="Calibri"/>
          <w:sz w:val="22"/>
          <w:szCs w:val="22"/>
        </w:rPr>
        <w:t>double sided</w:t>
      </w:r>
      <w:proofErr w:type="gramEnd"/>
      <w:r w:rsidRPr="00767958">
        <w:rPr>
          <w:rFonts w:asciiTheme="minorHAnsi" w:hAnsiTheme="minorHAnsi" w:cs="Calibri"/>
          <w:sz w:val="22"/>
          <w:szCs w:val="22"/>
        </w:rPr>
        <w:t xml:space="preserve"> printing</w:t>
      </w:r>
      <w:r w:rsidR="00244733" w:rsidRPr="00767958">
        <w:rPr>
          <w:rFonts w:asciiTheme="minorHAnsi" w:hAnsiTheme="minorHAnsi" w:cs="Calibri"/>
          <w:sz w:val="22"/>
          <w:szCs w:val="22"/>
        </w:rPr>
        <w:t xml:space="preserve"> in paper bundles.</w:t>
      </w:r>
    </w:p>
    <w:p w14:paraId="68939712" w14:textId="77777777" w:rsidR="00F70F41" w:rsidRPr="00767958" w:rsidRDefault="001B0C5B" w:rsidP="00767958">
      <w:pPr>
        <w:pStyle w:val="xmsolistparagraph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Theme="minorHAnsi" w:hAnsiTheme="minorHAnsi" w:cs="Calibri"/>
          <w:sz w:val="22"/>
          <w:szCs w:val="22"/>
        </w:rPr>
      </w:pPr>
      <w:r w:rsidRPr="00767958">
        <w:rPr>
          <w:rFonts w:asciiTheme="minorHAnsi" w:hAnsiTheme="minorHAnsi" w:cs="Calibri"/>
          <w:sz w:val="22"/>
          <w:szCs w:val="22"/>
        </w:rPr>
        <w:t xml:space="preserve">14.2 </w:t>
      </w:r>
      <w:r w:rsidR="002742B4" w:rsidRPr="00767958">
        <w:rPr>
          <w:rFonts w:asciiTheme="minorHAnsi" w:hAnsiTheme="minorHAnsi" w:cs="Calibri"/>
          <w:sz w:val="22"/>
          <w:szCs w:val="22"/>
        </w:rPr>
        <w:t xml:space="preserve">We suggest that </w:t>
      </w:r>
      <w:r w:rsidRPr="00767958">
        <w:rPr>
          <w:rFonts w:asciiTheme="minorHAnsi" w:hAnsiTheme="minorHAnsi" w:cs="Calibri"/>
          <w:sz w:val="22"/>
          <w:szCs w:val="22"/>
        </w:rPr>
        <w:t>a requirement for the court to specify on their orders (a) what the bundle must be called (b) where to upload or to email it to and/or (c) if other means have been permitted</w:t>
      </w:r>
      <w:r w:rsidR="002742B4" w:rsidRPr="00767958">
        <w:rPr>
          <w:rFonts w:asciiTheme="minorHAnsi" w:hAnsiTheme="minorHAnsi" w:cs="Calibri"/>
          <w:sz w:val="22"/>
          <w:szCs w:val="22"/>
        </w:rPr>
        <w:t xml:space="preserve">, </w:t>
      </w:r>
      <w:r w:rsidRPr="00767958">
        <w:rPr>
          <w:rFonts w:asciiTheme="minorHAnsi" w:hAnsiTheme="minorHAnsi" w:cs="Calibri"/>
          <w:sz w:val="22"/>
          <w:szCs w:val="22"/>
        </w:rPr>
        <w:t>what those are</w:t>
      </w:r>
      <w:r w:rsidR="002742B4" w:rsidRPr="00767958">
        <w:rPr>
          <w:rFonts w:asciiTheme="minorHAnsi" w:hAnsiTheme="minorHAnsi" w:cs="Calibri"/>
          <w:sz w:val="22"/>
          <w:szCs w:val="22"/>
        </w:rPr>
        <w:t xml:space="preserve">, would be invaluable for </w:t>
      </w:r>
      <w:proofErr w:type="spellStart"/>
      <w:r w:rsidR="002742B4" w:rsidRPr="00767958">
        <w:rPr>
          <w:rFonts w:asciiTheme="minorHAnsi" w:hAnsiTheme="minorHAnsi" w:cs="Calibri"/>
          <w:sz w:val="22"/>
          <w:szCs w:val="22"/>
        </w:rPr>
        <w:t>LiPs</w:t>
      </w:r>
      <w:proofErr w:type="spellEnd"/>
      <w:r w:rsidR="002742B4" w:rsidRPr="00767958">
        <w:rPr>
          <w:rFonts w:asciiTheme="minorHAnsi" w:hAnsiTheme="minorHAnsi" w:cs="Calibri"/>
          <w:sz w:val="22"/>
          <w:szCs w:val="22"/>
        </w:rPr>
        <w:t xml:space="preserve"> and avoid so much confusion.</w:t>
      </w:r>
    </w:p>
    <w:p w14:paraId="5CED456C" w14:textId="6528C828" w:rsidR="001B0C5B" w:rsidRPr="00767958" w:rsidRDefault="001B0C5B" w:rsidP="00767958">
      <w:pPr>
        <w:pStyle w:val="xmsolistparagraph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Fonts w:asciiTheme="minorHAnsi" w:hAnsiTheme="minorHAnsi" w:cs="Calibri"/>
          <w:sz w:val="22"/>
          <w:szCs w:val="22"/>
        </w:rPr>
      </w:pPr>
      <w:r w:rsidRPr="00767958">
        <w:rPr>
          <w:rFonts w:asciiTheme="minorHAnsi" w:hAnsiTheme="minorHAnsi" w:cs="Calibri"/>
          <w:sz w:val="22"/>
          <w:szCs w:val="22"/>
        </w:rPr>
        <w:t xml:space="preserve">18 </w:t>
      </w:r>
      <w:r w:rsidR="002742B4" w:rsidRPr="00767958">
        <w:rPr>
          <w:rFonts w:asciiTheme="minorHAnsi" w:hAnsiTheme="minorHAnsi" w:cs="Calibri"/>
          <w:sz w:val="22"/>
          <w:szCs w:val="22"/>
        </w:rPr>
        <w:t>Is</w:t>
      </w:r>
      <w:r w:rsidRPr="00767958">
        <w:rPr>
          <w:rFonts w:asciiTheme="minorHAnsi" w:hAnsiTheme="minorHAnsi" w:cs="Calibri"/>
          <w:sz w:val="22"/>
          <w:szCs w:val="22"/>
        </w:rPr>
        <w:t xml:space="preserve"> it intended time estimates apply to all hearings</w:t>
      </w:r>
      <w:r w:rsidR="002742B4" w:rsidRPr="00767958">
        <w:rPr>
          <w:rFonts w:asciiTheme="minorHAnsi" w:hAnsiTheme="minorHAnsi" w:cs="Calibri"/>
          <w:sz w:val="22"/>
          <w:szCs w:val="22"/>
        </w:rPr>
        <w:t xml:space="preserve">, </w:t>
      </w:r>
      <w:r w:rsidRPr="00767958">
        <w:rPr>
          <w:rFonts w:asciiTheme="minorHAnsi" w:hAnsiTheme="minorHAnsi" w:cs="Calibri"/>
          <w:sz w:val="22"/>
          <w:szCs w:val="22"/>
        </w:rPr>
        <w:t xml:space="preserve">i.e. </w:t>
      </w:r>
      <w:r w:rsidR="002742B4" w:rsidRPr="00767958">
        <w:rPr>
          <w:rFonts w:asciiTheme="minorHAnsi" w:hAnsiTheme="minorHAnsi" w:cs="Calibri"/>
          <w:sz w:val="22"/>
          <w:szCs w:val="22"/>
        </w:rPr>
        <w:t xml:space="preserve">for </w:t>
      </w:r>
      <w:r w:rsidRPr="00767958">
        <w:rPr>
          <w:rFonts w:asciiTheme="minorHAnsi" w:hAnsiTheme="minorHAnsi" w:cs="Calibri"/>
          <w:sz w:val="22"/>
          <w:szCs w:val="22"/>
        </w:rPr>
        <w:t>an FDA which the court has already allocated one hour to</w:t>
      </w:r>
      <w:r w:rsidR="002742B4" w:rsidRPr="00767958">
        <w:rPr>
          <w:rFonts w:asciiTheme="minorHAnsi" w:hAnsiTheme="minorHAnsi" w:cs="Calibri"/>
          <w:sz w:val="22"/>
          <w:szCs w:val="22"/>
        </w:rPr>
        <w:t xml:space="preserve">, would there be a </w:t>
      </w:r>
      <w:r w:rsidRPr="00767958">
        <w:rPr>
          <w:rFonts w:asciiTheme="minorHAnsi" w:hAnsiTheme="minorHAnsi" w:cs="Calibri"/>
          <w:sz w:val="22"/>
          <w:szCs w:val="22"/>
        </w:rPr>
        <w:t xml:space="preserve">need to </w:t>
      </w:r>
      <w:r w:rsidR="002742B4" w:rsidRPr="00767958">
        <w:rPr>
          <w:rFonts w:asciiTheme="minorHAnsi" w:hAnsiTheme="minorHAnsi" w:cs="Calibri"/>
          <w:sz w:val="22"/>
          <w:szCs w:val="22"/>
        </w:rPr>
        <w:t>comply w</w:t>
      </w:r>
      <w:r w:rsidRPr="00767958">
        <w:rPr>
          <w:rFonts w:asciiTheme="minorHAnsi" w:hAnsiTheme="minorHAnsi" w:cs="Calibri"/>
          <w:sz w:val="22"/>
          <w:szCs w:val="22"/>
        </w:rPr>
        <w:t>ith all this requirement too?</w:t>
      </w:r>
    </w:p>
    <w:p w14:paraId="4FD05761" w14:textId="77777777" w:rsidR="0037423D" w:rsidRPr="00767958" w:rsidRDefault="0037423D" w:rsidP="00767958">
      <w:pPr>
        <w:pStyle w:val="xmsolistparagraph"/>
        <w:shd w:val="clear" w:color="auto" w:fill="FFFFFF"/>
        <w:spacing w:before="0" w:beforeAutospacing="0" w:after="0" w:afterAutospacing="0"/>
        <w:ind w:left="1080"/>
        <w:rPr>
          <w:rFonts w:asciiTheme="minorHAnsi" w:hAnsiTheme="minorHAnsi" w:cs="Calibri"/>
          <w:sz w:val="22"/>
          <w:szCs w:val="22"/>
        </w:rPr>
      </w:pPr>
    </w:p>
    <w:p w14:paraId="7BF669BD" w14:textId="3785CD18" w:rsidR="0037423D" w:rsidRPr="00993A41" w:rsidRDefault="0037423D" w:rsidP="00993A41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</w:rPr>
      </w:pPr>
      <w:r w:rsidRPr="00993A41">
        <w:rPr>
          <w:rFonts w:asciiTheme="minorHAnsi" w:hAnsiTheme="minorHAnsi" w:cstheme="minorHAnsi"/>
          <w:b/>
          <w:bCs/>
        </w:rPr>
        <w:t>Does the revised draft PD ensure accessibility and practicality?</w:t>
      </w:r>
    </w:p>
    <w:p w14:paraId="3A1E59F6" w14:textId="77777777" w:rsidR="00C83B4D" w:rsidRPr="001B0C5B" w:rsidRDefault="00C83B4D" w:rsidP="00C83B4D">
      <w:pPr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</w:rPr>
      </w:pPr>
    </w:p>
    <w:p w14:paraId="1AE866CB" w14:textId="5AA45764" w:rsidR="00767958" w:rsidRPr="00665557" w:rsidRDefault="00244733" w:rsidP="00767958">
      <w:pPr>
        <w:pStyle w:val="xmsonormal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65557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7.5 and 7.11 </w:t>
      </w:r>
      <w:r w:rsidR="00665557">
        <w:rPr>
          <w:rFonts w:asciiTheme="minorHAnsi" w:hAnsiTheme="minorHAnsi" w:cstheme="minorHAnsi"/>
          <w:sz w:val="22"/>
          <w:szCs w:val="22"/>
          <w:shd w:val="clear" w:color="auto" w:fill="FFFFFF"/>
        </w:rPr>
        <w:t>I</w:t>
      </w:r>
      <w:r w:rsidRPr="00665557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f there is a requirement to use the standard template for a case summary/position statement, more than 3 pages is needed. The blank template is already 4 pages long. When completed, the tabulation on the template means that the space is not used </w:t>
      </w:r>
      <w:proofErr w:type="gramStart"/>
      <w:r w:rsidRPr="00665557">
        <w:rPr>
          <w:rFonts w:asciiTheme="minorHAnsi" w:hAnsiTheme="minorHAnsi" w:cstheme="minorHAnsi"/>
          <w:sz w:val="22"/>
          <w:szCs w:val="22"/>
          <w:shd w:val="clear" w:color="auto" w:fill="FFFFFF"/>
        </w:rPr>
        <w:t>well</w:t>
      </w:r>
      <w:proofErr w:type="gramEnd"/>
      <w:r w:rsidRPr="00665557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and the document will end up needing more pages to ensure all information is available to the court</w:t>
      </w:r>
      <w:r w:rsidR="00665557">
        <w:rPr>
          <w:rFonts w:asciiTheme="minorHAnsi" w:hAnsiTheme="minorHAnsi" w:cstheme="minorHAnsi"/>
          <w:sz w:val="22"/>
          <w:szCs w:val="22"/>
          <w:shd w:val="clear" w:color="auto" w:fill="FFFFFF"/>
        </w:rPr>
        <w:t>.</w:t>
      </w:r>
    </w:p>
    <w:p w14:paraId="49DACF29" w14:textId="5F0B3A92" w:rsidR="00665557" w:rsidRDefault="00244733" w:rsidP="00665557">
      <w:pPr>
        <w:pStyle w:val="xmsonormal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665557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7.11 </w:t>
      </w:r>
      <w:r w:rsidR="00665557">
        <w:rPr>
          <w:rFonts w:asciiTheme="minorHAnsi" w:hAnsiTheme="minorHAnsi" w:cstheme="minorHAnsi"/>
          <w:sz w:val="22"/>
          <w:szCs w:val="22"/>
          <w:shd w:val="clear" w:color="auto" w:fill="FFFFFF"/>
        </w:rPr>
        <w:t>(</w:t>
      </w:r>
      <w:r w:rsidRPr="00665557">
        <w:rPr>
          <w:rFonts w:asciiTheme="minorHAnsi" w:hAnsiTheme="minorHAnsi" w:cstheme="minorHAnsi"/>
          <w:sz w:val="22"/>
          <w:szCs w:val="22"/>
          <w:shd w:val="clear" w:color="auto" w:fill="FFFFFF"/>
        </w:rPr>
        <w:t>f</w:t>
      </w:r>
      <w:r w:rsidR="00665557">
        <w:rPr>
          <w:rFonts w:asciiTheme="minorHAnsi" w:hAnsiTheme="minorHAnsi" w:cstheme="minorHAnsi"/>
          <w:sz w:val="22"/>
          <w:szCs w:val="22"/>
          <w:shd w:val="clear" w:color="auto" w:fill="FFFFFF"/>
        </w:rPr>
        <w:t>)</w:t>
      </w:r>
      <w:r w:rsidRPr="00665557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, </w:t>
      </w:r>
      <w:r w:rsidR="00665557">
        <w:rPr>
          <w:rFonts w:asciiTheme="minorHAnsi" w:hAnsiTheme="minorHAnsi" w:cstheme="minorHAnsi"/>
          <w:sz w:val="22"/>
          <w:szCs w:val="22"/>
          <w:shd w:val="clear" w:color="auto" w:fill="FFFFFF"/>
        </w:rPr>
        <w:t>(</w:t>
      </w:r>
      <w:r w:rsidRPr="00665557">
        <w:rPr>
          <w:rFonts w:asciiTheme="minorHAnsi" w:hAnsiTheme="minorHAnsi" w:cstheme="minorHAnsi"/>
          <w:sz w:val="22"/>
          <w:szCs w:val="22"/>
          <w:shd w:val="clear" w:color="auto" w:fill="FFFFFF"/>
        </w:rPr>
        <w:t>g</w:t>
      </w:r>
      <w:r w:rsidR="00665557">
        <w:rPr>
          <w:rFonts w:asciiTheme="minorHAnsi" w:hAnsiTheme="minorHAnsi" w:cstheme="minorHAnsi"/>
          <w:sz w:val="22"/>
          <w:szCs w:val="22"/>
          <w:shd w:val="clear" w:color="auto" w:fill="FFFFFF"/>
        </w:rPr>
        <w:t>)</w:t>
      </w:r>
      <w:r w:rsidRPr="00665557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and </w:t>
      </w:r>
      <w:r w:rsidR="00665557">
        <w:rPr>
          <w:rFonts w:asciiTheme="minorHAnsi" w:hAnsiTheme="minorHAnsi" w:cstheme="minorHAnsi"/>
          <w:sz w:val="22"/>
          <w:szCs w:val="22"/>
          <w:shd w:val="clear" w:color="auto" w:fill="FFFFFF"/>
        </w:rPr>
        <w:t>(</w:t>
      </w:r>
      <w:r w:rsidRPr="00665557">
        <w:rPr>
          <w:rFonts w:asciiTheme="minorHAnsi" w:hAnsiTheme="minorHAnsi" w:cstheme="minorHAnsi"/>
          <w:sz w:val="22"/>
          <w:szCs w:val="22"/>
          <w:shd w:val="clear" w:color="auto" w:fill="FFFFFF"/>
        </w:rPr>
        <w:t>h</w:t>
      </w:r>
      <w:r w:rsidR="00665557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) appear to us to be </w:t>
      </w:r>
      <w:r w:rsidRPr="00665557">
        <w:rPr>
          <w:rFonts w:asciiTheme="minorHAnsi" w:hAnsiTheme="minorHAnsi" w:cstheme="minorHAnsi"/>
          <w:sz w:val="22"/>
          <w:szCs w:val="22"/>
          <w:shd w:val="clear" w:color="auto" w:fill="FFFFFF"/>
        </w:rPr>
        <w:t>overly restrictive</w:t>
      </w:r>
      <w:r w:rsidR="00767958" w:rsidRPr="00665557">
        <w:rPr>
          <w:rFonts w:asciiTheme="minorHAnsi" w:hAnsiTheme="minorHAnsi" w:cstheme="minorHAnsi"/>
          <w:sz w:val="22"/>
          <w:szCs w:val="22"/>
          <w:shd w:val="clear" w:color="auto" w:fill="FFFFFF"/>
        </w:rPr>
        <w:t>.</w:t>
      </w:r>
    </w:p>
    <w:p w14:paraId="3D9ED13C" w14:textId="49555041" w:rsidR="00665557" w:rsidRDefault="00665557" w:rsidP="00665557">
      <w:pPr>
        <w:pStyle w:val="xmsonormal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>13.2 I</w:t>
      </w:r>
      <w:r w:rsidR="00C83B4D" w:rsidRPr="00665557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f the bundle </w:t>
      </w:r>
      <w:proofErr w:type="gramStart"/>
      <w:r w:rsidR="00C83B4D" w:rsidRPr="00665557">
        <w:rPr>
          <w:rFonts w:asciiTheme="minorHAnsi" w:hAnsiTheme="minorHAnsi" w:cstheme="minorHAnsi"/>
          <w:sz w:val="22"/>
          <w:szCs w:val="22"/>
          <w:shd w:val="clear" w:color="auto" w:fill="FFFFFF"/>
        </w:rPr>
        <w:t>has to</w:t>
      </w:r>
      <w:proofErr w:type="gramEnd"/>
      <w:r w:rsidR="00C83B4D" w:rsidRPr="00665557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be filed/served 5 days before a hearing, th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>en</w:t>
      </w:r>
      <w:r w:rsidR="00C83B4D" w:rsidRPr="00665557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additional documents cannot be added. It</w:t>
      </w:r>
      <w:r w:rsidR="000B0BAE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is</w:t>
      </w:r>
      <w:r w:rsidR="00C83B4D" w:rsidRPr="00665557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just not </w:t>
      </w:r>
      <w:proofErr w:type="gramStart"/>
      <w:r w:rsidR="00C83B4D" w:rsidRPr="00665557">
        <w:rPr>
          <w:rFonts w:asciiTheme="minorHAnsi" w:hAnsiTheme="minorHAnsi" w:cstheme="minorHAnsi"/>
          <w:sz w:val="22"/>
          <w:szCs w:val="22"/>
          <w:shd w:val="clear" w:color="auto" w:fill="FFFFFF"/>
        </w:rPr>
        <w:t>practical</w:t>
      </w:r>
      <w:proofErr w:type="gramEnd"/>
      <w:r w:rsidR="00C83B4D" w:rsidRPr="00665557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and it means that people will have additional documents as well as the bundle. This does not seem </w:t>
      </w:r>
      <w:proofErr w:type="gramStart"/>
      <w:r w:rsidR="00C83B4D" w:rsidRPr="00665557">
        <w:rPr>
          <w:rFonts w:asciiTheme="minorHAnsi" w:hAnsiTheme="minorHAnsi" w:cstheme="minorHAnsi"/>
          <w:sz w:val="22"/>
          <w:szCs w:val="22"/>
          <w:shd w:val="clear" w:color="auto" w:fill="FFFFFF"/>
        </w:rPr>
        <w:t>realistic</w:t>
      </w:r>
      <w:proofErr w:type="gramEnd"/>
      <w:r w:rsidR="00C83B4D" w:rsidRPr="00665557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and we would suggest that the bundle being served 2 days before the hearing as a default subject to other specific directions would be better</w:t>
      </w:r>
      <w:r w:rsidRPr="00665557">
        <w:rPr>
          <w:rFonts w:asciiTheme="minorHAnsi" w:hAnsiTheme="minorHAnsi" w:cstheme="minorHAnsi"/>
          <w:sz w:val="22"/>
          <w:szCs w:val="22"/>
          <w:shd w:val="clear" w:color="auto" w:fill="FFFFFF"/>
        </w:rPr>
        <w:t>.</w:t>
      </w:r>
    </w:p>
    <w:p w14:paraId="56323DBA" w14:textId="7A3C5E44" w:rsidR="00665557" w:rsidRPr="00665557" w:rsidRDefault="000B0BAE" w:rsidP="000B0BAE">
      <w:pPr>
        <w:pStyle w:val="xmsonormal"/>
        <w:shd w:val="clear" w:color="auto" w:fill="FFFFFF"/>
        <w:autoSpaceDE w:val="0"/>
        <w:autoSpaceDN w:val="0"/>
        <w:adjustRightInd w:val="0"/>
        <w:spacing w:before="0" w:beforeAutospacing="0" w:after="0" w:afterAutospacing="0"/>
        <w:ind w:left="1080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>I</w:t>
      </w:r>
      <w:r w:rsidR="00C83B4D" w:rsidRPr="00665557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n FR proceedings (and this will be exacerbated </w:t>
      </w:r>
      <w:r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by a </w:t>
      </w:r>
      <w:r w:rsidR="00C83B4D" w:rsidRPr="00665557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5 working days </w:t>
      </w:r>
      <w:r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>requirement ra</w:t>
      </w:r>
      <w:r w:rsidR="00C83B4D" w:rsidRPr="00665557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ther than 2) </w:t>
      </w:r>
      <w:r w:rsidR="00AC6F64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the bundles </w:t>
      </w:r>
      <w:proofErr w:type="gramStart"/>
      <w:r w:rsidR="00C83B4D" w:rsidRPr="00665557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>has</w:t>
      </w:r>
      <w:proofErr w:type="gramEnd"/>
      <w:r w:rsidR="00C83B4D" w:rsidRPr="00665557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 to be filed well in advance of the preliminary documents deadline</w:t>
      </w:r>
      <w:r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.  </w:t>
      </w:r>
      <w:proofErr w:type="gramStart"/>
      <w:r w:rsidR="00C83B4D" w:rsidRPr="00665557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>So</w:t>
      </w:r>
      <w:proofErr w:type="gramEnd"/>
      <w:r w:rsidR="00C83B4D" w:rsidRPr="00665557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 you either put placeholder pages in the electronic bundle to make sure your pagination/PDF pages all still match up when the prelim</w:t>
      </w:r>
      <w:r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>inary</w:t>
      </w:r>
      <w:r w:rsidR="00C83B4D" w:rsidRPr="00665557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 doc</w:t>
      </w:r>
      <w:r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uments </w:t>
      </w:r>
      <w:r w:rsidR="00C83B4D" w:rsidRPr="00665557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are then </w:t>
      </w:r>
      <w:r w:rsidR="00C83B4D" w:rsidRPr="00665557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lastRenderedPageBreak/>
        <w:t xml:space="preserve">slotted in </w:t>
      </w:r>
      <w:r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without </w:t>
      </w:r>
      <w:r w:rsidR="00C83B4D" w:rsidRPr="00665557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>know</w:t>
      </w:r>
      <w:r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ing </w:t>
      </w:r>
      <w:r w:rsidR="00C83B4D" w:rsidRPr="00665557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>what length they will be</w:t>
      </w:r>
      <w:r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 (</w:t>
      </w:r>
      <w:r w:rsidR="00C83B4D" w:rsidRPr="00665557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subject of course to the maximum point) or you are inevitably going to be filing a new bundle with completely new pagination once those preliminary docs are ready. </w:t>
      </w:r>
      <w:r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If there </w:t>
      </w:r>
      <w:r w:rsidR="00C83B4D" w:rsidRPr="00665557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is simply </w:t>
      </w:r>
      <w:r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a </w:t>
      </w:r>
      <w:r w:rsidR="00C83B4D" w:rsidRPr="00665557"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>direction for a separate ‘pack of preliminary documents’</w:t>
      </w:r>
      <w:r>
        <w:rPr>
          <w:rFonts w:asciiTheme="minorHAnsi" w:hAnsiTheme="minorHAnsi" w:cstheme="minorHAnsi"/>
          <w:sz w:val="22"/>
          <w:szCs w:val="22"/>
          <w:bdr w:val="none" w:sz="0" w:space="0" w:color="auto" w:frame="1"/>
        </w:rPr>
        <w:t xml:space="preserve">, this is far more practical. </w:t>
      </w:r>
    </w:p>
    <w:p w14:paraId="6F8BA90F" w14:textId="0D620765" w:rsidR="00244733" w:rsidRPr="00665557" w:rsidRDefault="00665557" w:rsidP="00665557">
      <w:pPr>
        <w:pStyle w:val="xmsonormal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>It is impractical that t</w:t>
      </w:r>
      <w:r w:rsidR="00244733" w:rsidRPr="00665557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here is no reference to the use of systems like </w:t>
      </w:r>
      <w:proofErr w:type="spellStart"/>
      <w:r w:rsidR="00244733" w:rsidRPr="00665557">
        <w:rPr>
          <w:rFonts w:asciiTheme="minorHAnsi" w:hAnsiTheme="minorHAnsi" w:cstheme="minorHAnsi"/>
          <w:sz w:val="22"/>
          <w:szCs w:val="22"/>
          <w:shd w:val="clear" w:color="auto" w:fill="FFFFFF"/>
        </w:rPr>
        <w:t>CaseLines</w:t>
      </w:r>
      <w:proofErr w:type="spellEnd"/>
      <w:r w:rsidR="00244733" w:rsidRPr="00665557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. Many judges/judges’ clerks are quite happy to be added to </w:t>
      </w:r>
      <w:proofErr w:type="spellStart"/>
      <w:r w:rsidR="00244733" w:rsidRPr="00665557">
        <w:rPr>
          <w:rFonts w:asciiTheme="minorHAnsi" w:hAnsiTheme="minorHAnsi" w:cstheme="minorHAnsi"/>
          <w:sz w:val="22"/>
          <w:szCs w:val="22"/>
          <w:shd w:val="clear" w:color="auto" w:fill="FFFFFF"/>
        </w:rPr>
        <w:t>CasLines</w:t>
      </w:r>
      <w:proofErr w:type="spellEnd"/>
      <w:r w:rsidR="00244733" w:rsidRPr="00665557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and the bundle is then updated in real time as documents are added.</w:t>
      </w:r>
    </w:p>
    <w:p w14:paraId="49AC3C21" w14:textId="77777777" w:rsidR="00244733" w:rsidRPr="00665557" w:rsidRDefault="00244733" w:rsidP="00C83B4D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C50D40E" w14:textId="77777777" w:rsidR="008666AE" w:rsidRPr="00665557" w:rsidRDefault="008666AE" w:rsidP="0086370A">
      <w:pPr>
        <w:spacing w:after="0" w:line="256" w:lineRule="auto"/>
        <w:rPr>
          <w:rFonts w:asciiTheme="minorHAnsi" w:eastAsia="Times New Roman" w:hAnsiTheme="minorHAnsi" w:cstheme="minorHAnsi"/>
        </w:rPr>
      </w:pPr>
    </w:p>
    <w:p w14:paraId="19FBA0E4" w14:textId="77777777" w:rsidR="00F32E5A" w:rsidRPr="00BD4504" w:rsidRDefault="0086370A" w:rsidP="00F32E5A">
      <w:pPr>
        <w:spacing w:after="0" w:line="256" w:lineRule="auto"/>
        <w:rPr>
          <w:rFonts w:asciiTheme="minorHAnsi" w:eastAsia="Times New Roman" w:hAnsiTheme="minorHAnsi" w:cstheme="minorHAnsi"/>
        </w:rPr>
      </w:pPr>
      <w:r w:rsidRPr="00BD4504">
        <w:rPr>
          <w:rFonts w:asciiTheme="minorHAnsi" w:eastAsia="Times New Roman" w:hAnsiTheme="minorHAnsi" w:cstheme="minorHAnsi"/>
        </w:rPr>
        <w:t>For further information please contact:</w:t>
      </w:r>
      <w:r w:rsidR="00F32E5A" w:rsidRPr="00BD4504">
        <w:rPr>
          <w:rFonts w:asciiTheme="minorHAnsi" w:eastAsia="Times New Roman" w:hAnsiTheme="minorHAnsi" w:cstheme="minorHAnsi"/>
        </w:rPr>
        <w:t xml:space="preserve"> </w:t>
      </w:r>
    </w:p>
    <w:p w14:paraId="73D587C9" w14:textId="7C63551A" w:rsidR="0086370A" w:rsidRPr="00BD4504" w:rsidRDefault="0086370A" w:rsidP="00F32E5A">
      <w:pPr>
        <w:spacing w:after="0" w:line="256" w:lineRule="auto"/>
        <w:rPr>
          <w:rFonts w:asciiTheme="minorHAnsi" w:eastAsia="Times New Roman" w:hAnsiTheme="minorHAnsi" w:cstheme="minorHAnsi"/>
        </w:rPr>
      </w:pPr>
      <w:r w:rsidRPr="00BD4504">
        <w:rPr>
          <w:rFonts w:asciiTheme="minorHAnsi" w:eastAsia="Times New Roman" w:hAnsiTheme="minorHAnsi" w:cstheme="minorHAnsi"/>
        </w:rPr>
        <w:t xml:space="preserve">Rachel Rogers, Head of Policy: </w:t>
      </w:r>
      <w:hyperlink r:id="rId10" w:history="1">
        <w:r w:rsidR="00340968" w:rsidRPr="00BD4504">
          <w:rPr>
            <w:rStyle w:val="Hyperlink"/>
            <w:rFonts w:asciiTheme="minorHAnsi" w:eastAsia="Times New Roman" w:hAnsiTheme="minorHAnsi" w:cstheme="minorHAnsi"/>
          </w:rPr>
          <w:t>rachel.rogers@resolution.org.uk</w:t>
        </w:r>
      </w:hyperlink>
    </w:p>
    <w:p w14:paraId="529A3D4E" w14:textId="77777777" w:rsidR="00F32E5A" w:rsidRPr="00BD4504" w:rsidRDefault="00F32E5A" w:rsidP="00F32E5A">
      <w:pPr>
        <w:spacing w:after="0" w:line="256" w:lineRule="auto"/>
        <w:rPr>
          <w:rFonts w:asciiTheme="minorHAnsi" w:hAnsiTheme="minorHAnsi" w:cstheme="minorHAnsi"/>
          <w:color w:val="000000" w:themeColor="text1"/>
        </w:rPr>
      </w:pPr>
    </w:p>
    <w:p w14:paraId="7A25CD1A" w14:textId="5D3CE23E" w:rsidR="005E2B4B" w:rsidRPr="00366A13" w:rsidRDefault="00FC15A4" w:rsidP="00A7543E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  <w:r w:rsidRPr="00BD450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Resolution</w:t>
      </w:r>
      <w:r w:rsidR="00457A8C" w:rsidRPr="00BD450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, </w:t>
      </w:r>
      <w:r w:rsidR="0037423D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May 2025</w:t>
      </w:r>
      <w:r w:rsidR="000338E9" w:rsidRPr="00BD450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</w:t>
      </w:r>
      <w:r w:rsidR="0062332F" w:rsidRPr="00BD450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 </w:t>
      </w:r>
    </w:p>
    <w:sectPr w:rsidR="005E2B4B" w:rsidRPr="00366A13" w:rsidSect="004E1FB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09" w:right="1440" w:bottom="2127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11DFB3" w14:textId="77777777" w:rsidR="0065740E" w:rsidRDefault="0065740E" w:rsidP="00DE0301">
      <w:pPr>
        <w:spacing w:after="0" w:line="240" w:lineRule="auto"/>
      </w:pPr>
      <w:r>
        <w:separator/>
      </w:r>
    </w:p>
  </w:endnote>
  <w:endnote w:type="continuationSeparator" w:id="0">
    <w:p w14:paraId="608B6C2A" w14:textId="77777777" w:rsidR="0065740E" w:rsidRDefault="0065740E" w:rsidP="00DE03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88D1CB6-07A9-488E-BE85-D395ECD68126}"/>
    <w:embedBold r:id="rId2" w:fontKey="{5B973EBE-0A5A-4304-BA18-06A48DF9E1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13062AC-6AE7-4546-8604-0620057EDD9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37324D0-1341-4557-8501-DD2D61EFA252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124C2B6-6A3C-4376-8BAA-B5A9DC44EEA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5981189-45DC-45F7-A288-966B6FE0F4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3497A0" w14:textId="74C92ABC" w:rsidR="00766DB9" w:rsidRPr="00CB5555" w:rsidRDefault="00651733" w:rsidP="00DC4143">
    <w:pPr>
      <w:pStyle w:val="Footer"/>
      <w:pBdr>
        <w:top w:val="single" w:sz="4" w:space="1" w:color="auto"/>
      </w:pBdr>
      <w:jc w:val="both"/>
      <w:rPr>
        <w:sz w:val="16"/>
      </w:rPr>
    </w:pPr>
    <w:r>
      <w:tab/>
    </w:r>
    <w:r>
      <w:rPr>
        <w:sz w:val="20"/>
      </w:rPr>
      <w:fldChar w:fldCharType="begin"/>
    </w:r>
    <w:r>
      <w:rPr>
        <w:sz w:val="20"/>
      </w:rPr>
      <w:instrText xml:space="preserve"> PAGE  \* MERGEFORMAT </w:instrText>
    </w:r>
    <w:r>
      <w:rPr>
        <w:sz w:val="20"/>
      </w:rPr>
      <w:fldChar w:fldCharType="separate"/>
    </w:r>
    <w:r w:rsidR="00CD64DF">
      <w:rPr>
        <w:noProof/>
        <w:sz w:val="20"/>
      </w:rPr>
      <w:t>1</w:t>
    </w:r>
    <w:r w:rsidR="00CD64DF">
      <w:rPr>
        <w:noProof/>
        <w:sz w:val="20"/>
      </w:rPr>
      <w:t>1</w:t>
    </w:r>
    <w:r>
      <w:rPr>
        <w:sz w:val="20"/>
      </w:rPr>
      <w:fldChar w:fldCharType="end"/>
    </w:r>
    <w:r>
      <w:rPr>
        <w:sz w:val="20"/>
      </w:rPr>
      <w:tab/>
    </w:r>
    <w:r>
      <w:rPr>
        <w:sz w:val="16"/>
      </w:rPr>
      <w:fldChar w:fldCharType="begin"/>
    </w:r>
    <w:r>
      <w:rPr>
        <w:sz w:val="16"/>
      </w:rPr>
      <w:instrText xml:space="preserve"> DOCPROPERTY "WSFooter"  \* MERGEFORMAT </w:instrText>
    </w:r>
    <w:r>
      <w:rPr>
        <w:sz w:val="16"/>
      </w:rPr>
      <w:fldChar w:fldCharType="separate"/>
    </w:r>
    <w:r w:rsidR="002E493B">
      <w:rPr>
        <w:b/>
        <w:bCs/>
        <w:sz w:val="16"/>
        <w:lang w:val="en-GB"/>
      </w:rPr>
      <w:t>Error! Unknown document property name.</w:t>
    </w:r>
    <w:r>
      <w:rPr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8B9D65" w14:textId="72FB8AD1" w:rsidR="00C23454" w:rsidRDefault="00C23454">
    <w:pPr>
      <w:pStyle w:val="Footer"/>
      <w:jc w:val="center"/>
      <w:rPr>
        <w:noProof/>
        <w:lang w:val="en-GB"/>
      </w:rPr>
    </w:pPr>
    <w:r>
      <w:fldChar w:fldCharType="begin"/>
    </w:r>
    <w:r>
      <w:instrText xml:space="preserve"> PAGE   \* MERGEFORMAT </w:instrText>
    </w:r>
    <w:r>
      <w:fldChar w:fldCharType="separate"/>
    </w:r>
    <w:r w:rsidR="00101056">
      <w:rPr>
        <w:noProof/>
      </w:rPr>
      <w:t>9</w:t>
    </w:r>
    <w:r>
      <w:rPr>
        <w:noProof/>
      </w:rPr>
      <w:fldChar w:fldCharType="end"/>
    </w:r>
  </w:p>
  <w:p w14:paraId="54220920" w14:textId="52DFA844" w:rsidR="00C23454" w:rsidRDefault="00C2345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7CEC70" w14:textId="37D07C70" w:rsidR="00766DB9" w:rsidRPr="001362B0" w:rsidRDefault="001362B0" w:rsidP="001362B0">
    <w:pPr>
      <w:pStyle w:val="Footer"/>
    </w:pPr>
    <w:r>
      <w:t xml:space="preserve">                                                                               </w:t>
    </w:r>
    <w: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FC4F5A" w14:textId="77777777" w:rsidR="0065740E" w:rsidRDefault="0065740E" w:rsidP="00DE0301">
      <w:pPr>
        <w:spacing w:after="0" w:line="240" w:lineRule="auto"/>
      </w:pPr>
      <w:r>
        <w:separator/>
      </w:r>
    </w:p>
  </w:footnote>
  <w:footnote w:type="continuationSeparator" w:id="0">
    <w:p w14:paraId="3D7D2828" w14:textId="77777777" w:rsidR="0065740E" w:rsidRDefault="0065740E" w:rsidP="00DE03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130FF6" w14:textId="77777777" w:rsidR="00F32E5A" w:rsidRDefault="00F32E5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710A4A" w14:textId="1806C930" w:rsidR="00F32E5A" w:rsidRDefault="00F32E5A" w:rsidP="00BE543C">
    <w:pPr>
      <w:pStyle w:val="Header"/>
      <w:ind w:left="527" w:firstLine="451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A25D91" w14:textId="4A08C1CD" w:rsidR="0037423D" w:rsidRPr="0037423D" w:rsidRDefault="004E1FB5" w:rsidP="0037423D">
    <w:pPr>
      <w:pStyle w:val="NormalWeb"/>
      <w:rPr>
        <w:rFonts w:ascii="Times New Roman" w:eastAsia="Times New Roman" w:hAnsi="Times New Roman" w:cs="Times New Roman"/>
        <w:sz w:val="24"/>
        <w:szCs w:val="24"/>
      </w:rPr>
    </w:pPr>
    <w:r>
      <w:tab/>
    </w:r>
    <w:r w:rsidR="0037423D">
      <w:t xml:space="preserve">                                                                                                              </w:t>
    </w:r>
    <w:r w:rsidR="0037423D">
      <w:tab/>
    </w:r>
    <w:r w:rsidR="0037423D">
      <w:tab/>
      <w:t xml:space="preserve">                      </w:t>
    </w:r>
    <w:r w:rsidR="0037423D">
      <w:tab/>
    </w:r>
    <w:r w:rsidR="0037423D">
      <w:tab/>
    </w:r>
    <w:r w:rsidR="0037423D">
      <w:tab/>
    </w:r>
    <w:r w:rsidR="0037423D">
      <w:tab/>
    </w:r>
    <w:r w:rsidR="0037423D">
      <w:tab/>
    </w:r>
    <w:r w:rsidR="0037423D">
      <w:tab/>
    </w:r>
    <w:r w:rsidR="0037423D">
      <w:tab/>
    </w:r>
    <w:r w:rsidR="0037423D">
      <w:tab/>
    </w:r>
    <w:r w:rsidR="0037423D" w:rsidRPr="0037423D">
      <w:rPr>
        <w:rFonts w:ascii="Times New Roman" w:eastAsia="Times New Roman" w:hAnsi="Times New Roman" w:cs="Times New Roman"/>
        <w:noProof/>
        <w:sz w:val="24"/>
        <w:szCs w:val="24"/>
      </w:rPr>
      <w:drawing>
        <wp:inline distT="0" distB="0" distL="0" distR="0" wp14:anchorId="2A8FD9D5" wp14:editId="5A0E28E2">
          <wp:extent cx="2320039" cy="647289"/>
          <wp:effectExtent l="0" t="0" r="4445" b="635"/>
          <wp:docPr id="1" name="Picture 1" descr="A close-up of 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-up of a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6783" cy="6575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22B1C94" w14:textId="7FEC629B" w:rsidR="00F32E5A" w:rsidRDefault="00F32E5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F920E3"/>
    <w:multiLevelType w:val="hybridMultilevel"/>
    <w:tmpl w:val="9848AE00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13D039E"/>
    <w:multiLevelType w:val="hybridMultilevel"/>
    <w:tmpl w:val="1E4E1CB6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6A32396"/>
    <w:multiLevelType w:val="hybridMultilevel"/>
    <w:tmpl w:val="77F8F8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6304E8"/>
    <w:multiLevelType w:val="multilevel"/>
    <w:tmpl w:val="6B90F44C"/>
    <w:lvl w:ilvl="0">
      <w:start w:val="1"/>
      <w:numFmt w:val="decimal"/>
      <w:pStyle w:val="Level1"/>
      <w:lvlText w:val="%1"/>
      <w:lvlJc w:val="left"/>
      <w:pPr>
        <w:tabs>
          <w:tab w:val="num" w:pos="720"/>
        </w:tabs>
        <w:ind w:left="720" w:hanging="720"/>
      </w:pPr>
      <w:rPr>
        <w:caps w:val="0"/>
        <w:strike w:val="0"/>
        <w:dstrike w:val="0"/>
        <w:vanish w:val="0"/>
        <w:webHidden w:val="0"/>
        <w:color w:val="auto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Level2"/>
      <w:lvlText w:val="%1.%2"/>
      <w:lvlJc w:val="left"/>
      <w:pPr>
        <w:tabs>
          <w:tab w:val="num" w:pos="720"/>
        </w:tabs>
        <w:ind w:left="720" w:hanging="720"/>
      </w:pPr>
      <w:rPr>
        <w:caps w:val="0"/>
        <w:strike w:val="0"/>
        <w:dstrike w:val="0"/>
        <w:vanish w:val="0"/>
        <w:webHidden w:val="0"/>
        <w:color w:val="auto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pStyle w:val="Level3"/>
      <w:lvlText w:val="(%3)"/>
      <w:lvlJc w:val="left"/>
      <w:pPr>
        <w:tabs>
          <w:tab w:val="num" w:pos="1440"/>
        </w:tabs>
        <w:ind w:left="1440" w:hanging="720"/>
      </w:pPr>
      <w:rPr>
        <w:b/>
        <w:i w:val="0"/>
        <w:caps w:val="0"/>
        <w:smallCaps w:val="0"/>
        <w:strike w:val="0"/>
        <w:dstrike w:val="0"/>
        <w:vanish w:val="0"/>
        <w:webHidden w:val="0"/>
        <w:color w:val="auto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Roman"/>
      <w:pStyle w:val="Level4"/>
      <w:lvlText w:val="(%4)"/>
      <w:lvlJc w:val="left"/>
      <w:pPr>
        <w:tabs>
          <w:tab w:val="num" w:pos="2160"/>
        </w:tabs>
        <w:ind w:left="2160" w:hanging="720"/>
      </w:pPr>
      <w:rPr>
        <w:b w:val="0"/>
        <w:i w:val="0"/>
        <w:caps w:val="0"/>
        <w:smallCaps w:val="0"/>
        <w:strike w:val="0"/>
        <w:dstrike w:val="0"/>
        <w:vanish w:val="0"/>
        <w:webHidden w:val="0"/>
        <w:color w:val="auto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upperLetter"/>
      <w:pStyle w:val="Level5"/>
      <w:lvlText w:val="(%5)"/>
      <w:lvlJc w:val="left"/>
      <w:pPr>
        <w:tabs>
          <w:tab w:val="num" w:pos="2880"/>
        </w:tabs>
        <w:ind w:left="2880" w:hanging="720"/>
      </w:pPr>
      <w:rPr>
        <w:b w:val="0"/>
        <w:i w:val="0"/>
        <w:caps w:val="0"/>
        <w:smallCaps w:val="0"/>
        <w:strike w:val="0"/>
        <w:dstrike w:val="0"/>
        <w:vanish w:val="0"/>
        <w:webHidden w:val="0"/>
        <w:color w:val="auto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Level6"/>
      <w:lvlText w:val="%6)"/>
      <w:lvlJc w:val="left"/>
      <w:pPr>
        <w:tabs>
          <w:tab w:val="num" w:pos="3600"/>
        </w:tabs>
        <w:ind w:left="3600" w:hanging="720"/>
      </w:pPr>
      <w:rPr>
        <w:b w:val="0"/>
        <w:i w:val="0"/>
        <w:caps w:val="0"/>
        <w:smallCaps w:val="0"/>
        <w:strike w:val="0"/>
        <w:dstrike w:val="0"/>
        <w:vanish w:val="0"/>
        <w:webHidden w:val="0"/>
        <w:color w:val="auto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suff w:val="nothing"/>
      <w:lvlText w:val="Not Defined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strike w:val="0"/>
        <w:dstrike w:val="0"/>
        <w:vanish w:val="0"/>
        <w:webHidden w:val="0"/>
        <w:color w:val="auto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none"/>
      <w:suff w:val="nothing"/>
      <w:lvlText w:val="Not Defined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strike w:val="0"/>
        <w:dstrike w:val="0"/>
        <w:vanish w:val="0"/>
        <w:webHidden w:val="0"/>
        <w:color w:val="auto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none"/>
      <w:suff w:val="nothing"/>
      <w:lvlText w:val="Not Defined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mallCaps w:val="0"/>
        <w:strike w:val="0"/>
        <w:dstrike w:val="0"/>
        <w:vanish w:val="0"/>
        <w:webHidden w:val="0"/>
        <w:color w:val="auto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5EDF5310"/>
    <w:multiLevelType w:val="multilevel"/>
    <w:tmpl w:val="A29A7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7AE50AC"/>
    <w:multiLevelType w:val="hybridMultilevel"/>
    <w:tmpl w:val="D9D2D272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BE2735B"/>
    <w:multiLevelType w:val="hybridMultilevel"/>
    <w:tmpl w:val="FC4215D6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0963896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80003639">
    <w:abstractNumId w:val="2"/>
  </w:num>
  <w:num w:numId="3" w16cid:durableId="1813671418">
    <w:abstractNumId w:val="5"/>
  </w:num>
  <w:num w:numId="4" w16cid:durableId="1941375081">
    <w:abstractNumId w:val="4"/>
  </w:num>
  <w:num w:numId="5" w16cid:durableId="1214855151">
    <w:abstractNumId w:val="6"/>
  </w:num>
  <w:num w:numId="6" w16cid:durableId="293676407">
    <w:abstractNumId w:val="0"/>
  </w:num>
  <w:num w:numId="7" w16cid:durableId="1201437008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TMS_Template_ID" w:val="0"/>
  </w:docVars>
  <w:rsids>
    <w:rsidRoot w:val="00564B47"/>
    <w:rsid w:val="000000EA"/>
    <w:rsid w:val="00000AD6"/>
    <w:rsid w:val="000065BA"/>
    <w:rsid w:val="00010089"/>
    <w:rsid w:val="000126A0"/>
    <w:rsid w:val="000227F0"/>
    <w:rsid w:val="000228D5"/>
    <w:rsid w:val="00026BD9"/>
    <w:rsid w:val="000304AE"/>
    <w:rsid w:val="00030FAF"/>
    <w:rsid w:val="000317E2"/>
    <w:rsid w:val="00032627"/>
    <w:rsid w:val="00032630"/>
    <w:rsid w:val="00032DA4"/>
    <w:rsid w:val="000338E9"/>
    <w:rsid w:val="00034377"/>
    <w:rsid w:val="00035F09"/>
    <w:rsid w:val="00040917"/>
    <w:rsid w:val="0004273B"/>
    <w:rsid w:val="00043FAE"/>
    <w:rsid w:val="00047867"/>
    <w:rsid w:val="000513F1"/>
    <w:rsid w:val="00051701"/>
    <w:rsid w:val="000517CF"/>
    <w:rsid w:val="00051A33"/>
    <w:rsid w:val="00051CB3"/>
    <w:rsid w:val="000533B9"/>
    <w:rsid w:val="000537CE"/>
    <w:rsid w:val="00053893"/>
    <w:rsid w:val="00055D1E"/>
    <w:rsid w:val="0005787E"/>
    <w:rsid w:val="00060622"/>
    <w:rsid w:val="000630D9"/>
    <w:rsid w:val="000637B6"/>
    <w:rsid w:val="000638C9"/>
    <w:rsid w:val="00063EE8"/>
    <w:rsid w:val="00066668"/>
    <w:rsid w:val="000712AF"/>
    <w:rsid w:val="0007135B"/>
    <w:rsid w:val="00072064"/>
    <w:rsid w:val="00072065"/>
    <w:rsid w:val="00072090"/>
    <w:rsid w:val="000733D8"/>
    <w:rsid w:val="00073791"/>
    <w:rsid w:val="00073A6B"/>
    <w:rsid w:val="000751C1"/>
    <w:rsid w:val="00076A0A"/>
    <w:rsid w:val="00076AD4"/>
    <w:rsid w:val="00077352"/>
    <w:rsid w:val="000806C2"/>
    <w:rsid w:val="00081B6D"/>
    <w:rsid w:val="00082C39"/>
    <w:rsid w:val="0008492D"/>
    <w:rsid w:val="00085D14"/>
    <w:rsid w:val="0008606E"/>
    <w:rsid w:val="0008683C"/>
    <w:rsid w:val="00086A7A"/>
    <w:rsid w:val="00090A2A"/>
    <w:rsid w:val="00090CB0"/>
    <w:rsid w:val="00092E98"/>
    <w:rsid w:val="00094482"/>
    <w:rsid w:val="000948A3"/>
    <w:rsid w:val="00094B22"/>
    <w:rsid w:val="000A237B"/>
    <w:rsid w:val="000A2C9C"/>
    <w:rsid w:val="000A493D"/>
    <w:rsid w:val="000A5F3A"/>
    <w:rsid w:val="000A6A6F"/>
    <w:rsid w:val="000A7D82"/>
    <w:rsid w:val="000B0BAE"/>
    <w:rsid w:val="000B167E"/>
    <w:rsid w:val="000B1A13"/>
    <w:rsid w:val="000B2C07"/>
    <w:rsid w:val="000B4BE7"/>
    <w:rsid w:val="000B5F25"/>
    <w:rsid w:val="000B7C61"/>
    <w:rsid w:val="000C118F"/>
    <w:rsid w:val="000C16BF"/>
    <w:rsid w:val="000C23A6"/>
    <w:rsid w:val="000C24E0"/>
    <w:rsid w:val="000C5A17"/>
    <w:rsid w:val="000C7371"/>
    <w:rsid w:val="000D1992"/>
    <w:rsid w:val="000D24FD"/>
    <w:rsid w:val="000D2867"/>
    <w:rsid w:val="000D2EEC"/>
    <w:rsid w:val="000D32D3"/>
    <w:rsid w:val="000D6D8A"/>
    <w:rsid w:val="000E0DDE"/>
    <w:rsid w:val="000E17D3"/>
    <w:rsid w:val="000E35F0"/>
    <w:rsid w:val="000E4524"/>
    <w:rsid w:val="000E753D"/>
    <w:rsid w:val="000E789F"/>
    <w:rsid w:val="000F00B3"/>
    <w:rsid w:val="000F0E9D"/>
    <w:rsid w:val="000F1399"/>
    <w:rsid w:val="000F13A1"/>
    <w:rsid w:val="000F1649"/>
    <w:rsid w:val="000F1C0E"/>
    <w:rsid w:val="000F2327"/>
    <w:rsid w:val="000F27AD"/>
    <w:rsid w:val="00101056"/>
    <w:rsid w:val="001013A0"/>
    <w:rsid w:val="00101929"/>
    <w:rsid w:val="0010597A"/>
    <w:rsid w:val="0010734A"/>
    <w:rsid w:val="00110D1D"/>
    <w:rsid w:val="0011262F"/>
    <w:rsid w:val="00112B05"/>
    <w:rsid w:val="00114A6B"/>
    <w:rsid w:val="00120F8D"/>
    <w:rsid w:val="00121CEA"/>
    <w:rsid w:val="0012426A"/>
    <w:rsid w:val="00124DCA"/>
    <w:rsid w:val="00125BCA"/>
    <w:rsid w:val="00127924"/>
    <w:rsid w:val="001340F6"/>
    <w:rsid w:val="00135CB2"/>
    <w:rsid w:val="001362B0"/>
    <w:rsid w:val="00140F55"/>
    <w:rsid w:val="00140FC2"/>
    <w:rsid w:val="00142D18"/>
    <w:rsid w:val="00143600"/>
    <w:rsid w:val="00143996"/>
    <w:rsid w:val="0014534B"/>
    <w:rsid w:val="0014707B"/>
    <w:rsid w:val="00147350"/>
    <w:rsid w:val="00147B91"/>
    <w:rsid w:val="00153056"/>
    <w:rsid w:val="00153121"/>
    <w:rsid w:val="00153FFA"/>
    <w:rsid w:val="0015485A"/>
    <w:rsid w:val="00154C1F"/>
    <w:rsid w:val="001555FA"/>
    <w:rsid w:val="00157B8A"/>
    <w:rsid w:val="00162A0D"/>
    <w:rsid w:val="00165A39"/>
    <w:rsid w:val="0017146E"/>
    <w:rsid w:val="001725E7"/>
    <w:rsid w:val="00172CE9"/>
    <w:rsid w:val="00173654"/>
    <w:rsid w:val="001742C6"/>
    <w:rsid w:val="001838BB"/>
    <w:rsid w:val="00184864"/>
    <w:rsid w:val="001858FC"/>
    <w:rsid w:val="00193E9E"/>
    <w:rsid w:val="0019416E"/>
    <w:rsid w:val="00194174"/>
    <w:rsid w:val="00194A74"/>
    <w:rsid w:val="001A0BC7"/>
    <w:rsid w:val="001A4823"/>
    <w:rsid w:val="001A605B"/>
    <w:rsid w:val="001A690A"/>
    <w:rsid w:val="001A7D4D"/>
    <w:rsid w:val="001A7F65"/>
    <w:rsid w:val="001B02CA"/>
    <w:rsid w:val="001B04D1"/>
    <w:rsid w:val="001B051E"/>
    <w:rsid w:val="001B0C53"/>
    <w:rsid w:val="001B0C5B"/>
    <w:rsid w:val="001B26FB"/>
    <w:rsid w:val="001B3AC2"/>
    <w:rsid w:val="001B47BC"/>
    <w:rsid w:val="001B482E"/>
    <w:rsid w:val="001B4AFB"/>
    <w:rsid w:val="001B6344"/>
    <w:rsid w:val="001B676D"/>
    <w:rsid w:val="001B6B32"/>
    <w:rsid w:val="001C1044"/>
    <w:rsid w:val="001C1DAE"/>
    <w:rsid w:val="001C1DF8"/>
    <w:rsid w:val="001C2503"/>
    <w:rsid w:val="001C2A0A"/>
    <w:rsid w:val="001C3FE8"/>
    <w:rsid w:val="001C52BB"/>
    <w:rsid w:val="001C6943"/>
    <w:rsid w:val="001D007E"/>
    <w:rsid w:val="001D0B74"/>
    <w:rsid w:val="001D2075"/>
    <w:rsid w:val="001D2810"/>
    <w:rsid w:val="001D3483"/>
    <w:rsid w:val="001D712D"/>
    <w:rsid w:val="001E026A"/>
    <w:rsid w:val="001E1DC5"/>
    <w:rsid w:val="001E260E"/>
    <w:rsid w:val="001F0F58"/>
    <w:rsid w:val="001F1281"/>
    <w:rsid w:val="001F5954"/>
    <w:rsid w:val="001F5F60"/>
    <w:rsid w:val="001F699F"/>
    <w:rsid w:val="00200191"/>
    <w:rsid w:val="00200BC1"/>
    <w:rsid w:val="00201ED3"/>
    <w:rsid w:val="00203166"/>
    <w:rsid w:val="002053F7"/>
    <w:rsid w:val="00206229"/>
    <w:rsid w:val="00206F25"/>
    <w:rsid w:val="00210BA0"/>
    <w:rsid w:val="00210C24"/>
    <w:rsid w:val="00211380"/>
    <w:rsid w:val="00213345"/>
    <w:rsid w:val="00213929"/>
    <w:rsid w:val="00215400"/>
    <w:rsid w:val="00221A34"/>
    <w:rsid w:val="0022491D"/>
    <w:rsid w:val="00224E9E"/>
    <w:rsid w:val="002279A2"/>
    <w:rsid w:val="002313B9"/>
    <w:rsid w:val="00234F31"/>
    <w:rsid w:val="00236977"/>
    <w:rsid w:val="00236AAE"/>
    <w:rsid w:val="00237221"/>
    <w:rsid w:val="00237BB6"/>
    <w:rsid w:val="00240984"/>
    <w:rsid w:val="00240AD9"/>
    <w:rsid w:val="00241B70"/>
    <w:rsid w:val="00241BFF"/>
    <w:rsid w:val="0024217C"/>
    <w:rsid w:val="002428DC"/>
    <w:rsid w:val="00243AA9"/>
    <w:rsid w:val="00244733"/>
    <w:rsid w:val="00246988"/>
    <w:rsid w:val="002517E4"/>
    <w:rsid w:val="0025234E"/>
    <w:rsid w:val="0025458A"/>
    <w:rsid w:val="002548A1"/>
    <w:rsid w:val="002553AB"/>
    <w:rsid w:val="00260A1B"/>
    <w:rsid w:val="002618A2"/>
    <w:rsid w:val="00261F48"/>
    <w:rsid w:val="00262ED5"/>
    <w:rsid w:val="0026318C"/>
    <w:rsid w:val="002640DD"/>
    <w:rsid w:val="0026487C"/>
    <w:rsid w:val="00264A9E"/>
    <w:rsid w:val="00266D08"/>
    <w:rsid w:val="00267400"/>
    <w:rsid w:val="00270264"/>
    <w:rsid w:val="002707C6"/>
    <w:rsid w:val="002709E7"/>
    <w:rsid w:val="0027233E"/>
    <w:rsid w:val="002725C1"/>
    <w:rsid w:val="00273338"/>
    <w:rsid w:val="002741FB"/>
    <w:rsid w:val="002742B4"/>
    <w:rsid w:val="002745D5"/>
    <w:rsid w:val="002748AB"/>
    <w:rsid w:val="00275872"/>
    <w:rsid w:val="002774B4"/>
    <w:rsid w:val="00280D8C"/>
    <w:rsid w:val="00281B20"/>
    <w:rsid w:val="00282EE5"/>
    <w:rsid w:val="00283310"/>
    <w:rsid w:val="00291C77"/>
    <w:rsid w:val="00292791"/>
    <w:rsid w:val="0029348F"/>
    <w:rsid w:val="00293AE3"/>
    <w:rsid w:val="00293EC2"/>
    <w:rsid w:val="002956D7"/>
    <w:rsid w:val="002A0A19"/>
    <w:rsid w:val="002A1F37"/>
    <w:rsid w:val="002A2018"/>
    <w:rsid w:val="002A2404"/>
    <w:rsid w:val="002A3365"/>
    <w:rsid w:val="002A47AB"/>
    <w:rsid w:val="002A6D1F"/>
    <w:rsid w:val="002B3CB7"/>
    <w:rsid w:val="002B4847"/>
    <w:rsid w:val="002B564C"/>
    <w:rsid w:val="002B66ED"/>
    <w:rsid w:val="002B69A9"/>
    <w:rsid w:val="002C41B3"/>
    <w:rsid w:val="002C4A03"/>
    <w:rsid w:val="002C59DA"/>
    <w:rsid w:val="002C6D29"/>
    <w:rsid w:val="002C7AF7"/>
    <w:rsid w:val="002D43B5"/>
    <w:rsid w:val="002E1924"/>
    <w:rsid w:val="002E36B6"/>
    <w:rsid w:val="002E493B"/>
    <w:rsid w:val="002E5CF4"/>
    <w:rsid w:val="002F2F9E"/>
    <w:rsid w:val="002F406C"/>
    <w:rsid w:val="002F7B88"/>
    <w:rsid w:val="00300B56"/>
    <w:rsid w:val="00303BBA"/>
    <w:rsid w:val="003047DE"/>
    <w:rsid w:val="00304919"/>
    <w:rsid w:val="0030591D"/>
    <w:rsid w:val="003072E1"/>
    <w:rsid w:val="0030757D"/>
    <w:rsid w:val="003077C8"/>
    <w:rsid w:val="00307A16"/>
    <w:rsid w:val="003113C4"/>
    <w:rsid w:val="003121B6"/>
    <w:rsid w:val="00312BCE"/>
    <w:rsid w:val="00317E2D"/>
    <w:rsid w:val="00320C1E"/>
    <w:rsid w:val="00321D7F"/>
    <w:rsid w:val="00323341"/>
    <w:rsid w:val="0032482C"/>
    <w:rsid w:val="00325A02"/>
    <w:rsid w:val="00326F6E"/>
    <w:rsid w:val="00330EE7"/>
    <w:rsid w:val="00331869"/>
    <w:rsid w:val="00332F47"/>
    <w:rsid w:val="00333B72"/>
    <w:rsid w:val="00335BF4"/>
    <w:rsid w:val="003405BE"/>
    <w:rsid w:val="00340968"/>
    <w:rsid w:val="0034329B"/>
    <w:rsid w:val="00343785"/>
    <w:rsid w:val="0034498A"/>
    <w:rsid w:val="00345109"/>
    <w:rsid w:val="0034667E"/>
    <w:rsid w:val="00346684"/>
    <w:rsid w:val="00350CB1"/>
    <w:rsid w:val="00351EAB"/>
    <w:rsid w:val="00355739"/>
    <w:rsid w:val="00356A30"/>
    <w:rsid w:val="003577F5"/>
    <w:rsid w:val="00357E01"/>
    <w:rsid w:val="00362990"/>
    <w:rsid w:val="003637C5"/>
    <w:rsid w:val="003637F3"/>
    <w:rsid w:val="00363F12"/>
    <w:rsid w:val="00363FD6"/>
    <w:rsid w:val="00364357"/>
    <w:rsid w:val="00365277"/>
    <w:rsid w:val="00366A13"/>
    <w:rsid w:val="00367D9B"/>
    <w:rsid w:val="0037344B"/>
    <w:rsid w:val="00373BF0"/>
    <w:rsid w:val="0037423D"/>
    <w:rsid w:val="003742A4"/>
    <w:rsid w:val="003771D0"/>
    <w:rsid w:val="00377220"/>
    <w:rsid w:val="00380D76"/>
    <w:rsid w:val="00382611"/>
    <w:rsid w:val="00382ABF"/>
    <w:rsid w:val="003846E8"/>
    <w:rsid w:val="003860AE"/>
    <w:rsid w:val="00386D69"/>
    <w:rsid w:val="00386F17"/>
    <w:rsid w:val="00387E45"/>
    <w:rsid w:val="00396E1C"/>
    <w:rsid w:val="003A141D"/>
    <w:rsid w:val="003A7595"/>
    <w:rsid w:val="003A77B3"/>
    <w:rsid w:val="003B00C1"/>
    <w:rsid w:val="003B3ADF"/>
    <w:rsid w:val="003B46B4"/>
    <w:rsid w:val="003B57D9"/>
    <w:rsid w:val="003B679F"/>
    <w:rsid w:val="003C121C"/>
    <w:rsid w:val="003C1E2A"/>
    <w:rsid w:val="003C3F61"/>
    <w:rsid w:val="003C4A2C"/>
    <w:rsid w:val="003C4A77"/>
    <w:rsid w:val="003C4C11"/>
    <w:rsid w:val="003C57B8"/>
    <w:rsid w:val="003C68EA"/>
    <w:rsid w:val="003C6A44"/>
    <w:rsid w:val="003D3558"/>
    <w:rsid w:val="003D358B"/>
    <w:rsid w:val="003E03DF"/>
    <w:rsid w:val="003E33B1"/>
    <w:rsid w:val="003E506E"/>
    <w:rsid w:val="003E69FA"/>
    <w:rsid w:val="003E7082"/>
    <w:rsid w:val="003E7B05"/>
    <w:rsid w:val="003F2EE6"/>
    <w:rsid w:val="003F4329"/>
    <w:rsid w:val="003F6A8B"/>
    <w:rsid w:val="003F6AE6"/>
    <w:rsid w:val="003F6B80"/>
    <w:rsid w:val="003F7D8E"/>
    <w:rsid w:val="004030CE"/>
    <w:rsid w:val="00405606"/>
    <w:rsid w:val="0041240A"/>
    <w:rsid w:val="004134B1"/>
    <w:rsid w:val="00414E43"/>
    <w:rsid w:val="004171F2"/>
    <w:rsid w:val="004174B0"/>
    <w:rsid w:val="0041767A"/>
    <w:rsid w:val="004179F5"/>
    <w:rsid w:val="00417A3A"/>
    <w:rsid w:val="004200AB"/>
    <w:rsid w:val="004219EF"/>
    <w:rsid w:val="00422443"/>
    <w:rsid w:val="00426D29"/>
    <w:rsid w:val="00430322"/>
    <w:rsid w:val="0043428A"/>
    <w:rsid w:val="00434AEC"/>
    <w:rsid w:val="00435FC4"/>
    <w:rsid w:val="00440260"/>
    <w:rsid w:val="004421D4"/>
    <w:rsid w:val="00442535"/>
    <w:rsid w:val="004451D7"/>
    <w:rsid w:val="004456F5"/>
    <w:rsid w:val="00447D4F"/>
    <w:rsid w:val="004512BF"/>
    <w:rsid w:val="00453E59"/>
    <w:rsid w:val="004542F4"/>
    <w:rsid w:val="004577A1"/>
    <w:rsid w:val="00457A8C"/>
    <w:rsid w:val="004618E9"/>
    <w:rsid w:val="004622C1"/>
    <w:rsid w:val="004643E3"/>
    <w:rsid w:val="00467ACF"/>
    <w:rsid w:val="004712FD"/>
    <w:rsid w:val="004719F9"/>
    <w:rsid w:val="00476CA2"/>
    <w:rsid w:val="0048086B"/>
    <w:rsid w:val="00481118"/>
    <w:rsid w:val="00481F83"/>
    <w:rsid w:val="0048302D"/>
    <w:rsid w:val="00483175"/>
    <w:rsid w:val="0048394B"/>
    <w:rsid w:val="00483AD1"/>
    <w:rsid w:val="00485A26"/>
    <w:rsid w:val="004908AC"/>
    <w:rsid w:val="0049130C"/>
    <w:rsid w:val="00492D12"/>
    <w:rsid w:val="0049462C"/>
    <w:rsid w:val="004953A1"/>
    <w:rsid w:val="0049569C"/>
    <w:rsid w:val="0049666F"/>
    <w:rsid w:val="004A1B71"/>
    <w:rsid w:val="004A5B11"/>
    <w:rsid w:val="004A6338"/>
    <w:rsid w:val="004A6D81"/>
    <w:rsid w:val="004A7A5D"/>
    <w:rsid w:val="004B017E"/>
    <w:rsid w:val="004B0874"/>
    <w:rsid w:val="004B16BA"/>
    <w:rsid w:val="004B1FA2"/>
    <w:rsid w:val="004B264B"/>
    <w:rsid w:val="004B363F"/>
    <w:rsid w:val="004B3F02"/>
    <w:rsid w:val="004B4AF3"/>
    <w:rsid w:val="004B6CAB"/>
    <w:rsid w:val="004B7689"/>
    <w:rsid w:val="004C0C30"/>
    <w:rsid w:val="004C23C0"/>
    <w:rsid w:val="004C3022"/>
    <w:rsid w:val="004C588E"/>
    <w:rsid w:val="004C5D95"/>
    <w:rsid w:val="004D007E"/>
    <w:rsid w:val="004D0F67"/>
    <w:rsid w:val="004D386C"/>
    <w:rsid w:val="004D719C"/>
    <w:rsid w:val="004E17D8"/>
    <w:rsid w:val="004E1FB5"/>
    <w:rsid w:val="004E4496"/>
    <w:rsid w:val="004E56AB"/>
    <w:rsid w:val="004E76B1"/>
    <w:rsid w:val="004F329E"/>
    <w:rsid w:val="004F469F"/>
    <w:rsid w:val="004F58E7"/>
    <w:rsid w:val="004F7389"/>
    <w:rsid w:val="00500FAF"/>
    <w:rsid w:val="00505C65"/>
    <w:rsid w:val="0051242F"/>
    <w:rsid w:val="005139E9"/>
    <w:rsid w:val="0051555F"/>
    <w:rsid w:val="00515CBB"/>
    <w:rsid w:val="0051671A"/>
    <w:rsid w:val="00516805"/>
    <w:rsid w:val="00517241"/>
    <w:rsid w:val="00520722"/>
    <w:rsid w:val="005212E3"/>
    <w:rsid w:val="00522CDE"/>
    <w:rsid w:val="0052380B"/>
    <w:rsid w:val="005238D3"/>
    <w:rsid w:val="005239EF"/>
    <w:rsid w:val="00525197"/>
    <w:rsid w:val="00527611"/>
    <w:rsid w:val="0052767B"/>
    <w:rsid w:val="0053088C"/>
    <w:rsid w:val="00530F74"/>
    <w:rsid w:val="00533869"/>
    <w:rsid w:val="00533A2E"/>
    <w:rsid w:val="00537F61"/>
    <w:rsid w:val="00541C62"/>
    <w:rsid w:val="0054470E"/>
    <w:rsid w:val="005452BC"/>
    <w:rsid w:val="005455CB"/>
    <w:rsid w:val="0055176C"/>
    <w:rsid w:val="00551B41"/>
    <w:rsid w:val="00553EA6"/>
    <w:rsid w:val="00554F7E"/>
    <w:rsid w:val="0055605E"/>
    <w:rsid w:val="00556984"/>
    <w:rsid w:val="0055791B"/>
    <w:rsid w:val="005605EF"/>
    <w:rsid w:val="005609E5"/>
    <w:rsid w:val="005619E8"/>
    <w:rsid w:val="00561B67"/>
    <w:rsid w:val="00563209"/>
    <w:rsid w:val="005640ED"/>
    <w:rsid w:val="00564B47"/>
    <w:rsid w:val="00564F83"/>
    <w:rsid w:val="005703DD"/>
    <w:rsid w:val="005704C6"/>
    <w:rsid w:val="00571F1E"/>
    <w:rsid w:val="0057633C"/>
    <w:rsid w:val="00577393"/>
    <w:rsid w:val="00581ABE"/>
    <w:rsid w:val="0058261D"/>
    <w:rsid w:val="0058268A"/>
    <w:rsid w:val="00583AAD"/>
    <w:rsid w:val="005877D6"/>
    <w:rsid w:val="005914B9"/>
    <w:rsid w:val="005914CF"/>
    <w:rsid w:val="005920A3"/>
    <w:rsid w:val="005935DC"/>
    <w:rsid w:val="00595051"/>
    <w:rsid w:val="005955BE"/>
    <w:rsid w:val="00595C01"/>
    <w:rsid w:val="005970E3"/>
    <w:rsid w:val="00597CD9"/>
    <w:rsid w:val="005A1F5E"/>
    <w:rsid w:val="005A1FE4"/>
    <w:rsid w:val="005A5471"/>
    <w:rsid w:val="005A582A"/>
    <w:rsid w:val="005A6018"/>
    <w:rsid w:val="005A7787"/>
    <w:rsid w:val="005B0F8D"/>
    <w:rsid w:val="005B1343"/>
    <w:rsid w:val="005B2251"/>
    <w:rsid w:val="005B4D62"/>
    <w:rsid w:val="005B60AD"/>
    <w:rsid w:val="005B63C8"/>
    <w:rsid w:val="005B6622"/>
    <w:rsid w:val="005B7D31"/>
    <w:rsid w:val="005C15FF"/>
    <w:rsid w:val="005C1724"/>
    <w:rsid w:val="005C291E"/>
    <w:rsid w:val="005C41FB"/>
    <w:rsid w:val="005C506D"/>
    <w:rsid w:val="005C5502"/>
    <w:rsid w:val="005C55D6"/>
    <w:rsid w:val="005C5985"/>
    <w:rsid w:val="005C5F1B"/>
    <w:rsid w:val="005C652C"/>
    <w:rsid w:val="005C6792"/>
    <w:rsid w:val="005C6CF6"/>
    <w:rsid w:val="005C7CCE"/>
    <w:rsid w:val="005C7DDB"/>
    <w:rsid w:val="005D0C30"/>
    <w:rsid w:val="005D3F8B"/>
    <w:rsid w:val="005D5B6A"/>
    <w:rsid w:val="005E03BC"/>
    <w:rsid w:val="005E279C"/>
    <w:rsid w:val="005E2B4B"/>
    <w:rsid w:val="005E533F"/>
    <w:rsid w:val="005E6018"/>
    <w:rsid w:val="005E6711"/>
    <w:rsid w:val="005E6A91"/>
    <w:rsid w:val="005E6EF0"/>
    <w:rsid w:val="005F03A7"/>
    <w:rsid w:val="005F3A97"/>
    <w:rsid w:val="005F4A87"/>
    <w:rsid w:val="005F5348"/>
    <w:rsid w:val="005F55DC"/>
    <w:rsid w:val="005F7C6E"/>
    <w:rsid w:val="005F7DD7"/>
    <w:rsid w:val="005F7F95"/>
    <w:rsid w:val="006024BE"/>
    <w:rsid w:val="00602D6B"/>
    <w:rsid w:val="00605402"/>
    <w:rsid w:val="00605769"/>
    <w:rsid w:val="00606A8C"/>
    <w:rsid w:val="00606ECB"/>
    <w:rsid w:val="00606EFA"/>
    <w:rsid w:val="00607F82"/>
    <w:rsid w:val="006110F4"/>
    <w:rsid w:val="00612B22"/>
    <w:rsid w:val="00613CE4"/>
    <w:rsid w:val="00615547"/>
    <w:rsid w:val="00615E2D"/>
    <w:rsid w:val="00616902"/>
    <w:rsid w:val="00620A30"/>
    <w:rsid w:val="00621CCF"/>
    <w:rsid w:val="00622DC7"/>
    <w:rsid w:val="0062332F"/>
    <w:rsid w:val="00623A57"/>
    <w:rsid w:val="006248A4"/>
    <w:rsid w:val="0062539C"/>
    <w:rsid w:val="00625E82"/>
    <w:rsid w:val="00626F1E"/>
    <w:rsid w:val="00637712"/>
    <w:rsid w:val="0064312B"/>
    <w:rsid w:val="00644FEE"/>
    <w:rsid w:val="006461A3"/>
    <w:rsid w:val="006501B9"/>
    <w:rsid w:val="0065151B"/>
    <w:rsid w:val="006515C0"/>
    <w:rsid w:val="00651733"/>
    <w:rsid w:val="00654145"/>
    <w:rsid w:val="00654F84"/>
    <w:rsid w:val="0065740E"/>
    <w:rsid w:val="00657449"/>
    <w:rsid w:val="00661839"/>
    <w:rsid w:val="00665557"/>
    <w:rsid w:val="00665578"/>
    <w:rsid w:val="0066611A"/>
    <w:rsid w:val="00670AF2"/>
    <w:rsid w:val="00670D66"/>
    <w:rsid w:val="006718AF"/>
    <w:rsid w:val="00672921"/>
    <w:rsid w:val="00672DB7"/>
    <w:rsid w:val="00674991"/>
    <w:rsid w:val="00674ED6"/>
    <w:rsid w:val="00676C8E"/>
    <w:rsid w:val="0068101E"/>
    <w:rsid w:val="006833BA"/>
    <w:rsid w:val="00686C7B"/>
    <w:rsid w:val="00687A03"/>
    <w:rsid w:val="00687AEE"/>
    <w:rsid w:val="00687B3A"/>
    <w:rsid w:val="00691DE3"/>
    <w:rsid w:val="00692D8A"/>
    <w:rsid w:val="00694BC9"/>
    <w:rsid w:val="006953DD"/>
    <w:rsid w:val="006A1FEE"/>
    <w:rsid w:val="006A318F"/>
    <w:rsid w:val="006A36A0"/>
    <w:rsid w:val="006A448B"/>
    <w:rsid w:val="006A5A64"/>
    <w:rsid w:val="006B061E"/>
    <w:rsid w:val="006B1F4D"/>
    <w:rsid w:val="006B7291"/>
    <w:rsid w:val="006C045B"/>
    <w:rsid w:val="006C161B"/>
    <w:rsid w:val="006C1F19"/>
    <w:rsid w:val="006C1F45"/>
    <w:rsid w:val="006C339A"/>
    <w:rsid w:val="006C5FA0"/>
    <w:rsid w:val="006D045E"/>
    <w:rsid w:val="006D068E"/>
    <w:rsid w:val="006D0F3B"/>
    <w:rsid w:val="006D25BC"/>
    <w:rsid w:val="006D2BE1"/>
    <w:rsid w:val="006D2CEA"/>
    <w:rsid w:val="006D5124"/>
    <w:rsid w:val="006D63E3"/>
    <w:rsid w:val="006D7414"/>
    <w:rsid w:val="006D78AC"/>
    <w:rsid w:val="006E0CAF"/>
    <w:rsid w:val="006E0CC9"/>
    <w:rsid w:val="006E1D02"/>
    <w:rsid w:val="006E2E0E"/>
    <w:rsid w:val="006E59C5"/>
    <w:rsid w:val="006F08A2"/>
    <w:rsid w:val="006F297F"/>
    <w:rsid w:val="006F2DB0"/>
    <w:rsid w:val="006F3725"/>
    <w:rsid w:val="006F3927"/>
    <w:rsid w:val="006F4ACB"/>
    <w:rsid w:val="006F55E5"/>
    <w:rsid w:val="006F5D5C"/>
    <w:rsid w:val="00701825"/>
    <w:rsid w:val="00703C47"/>
    <w:rsid w:val="00703E29"/>
    <w:rsid w:val="0070578D"/>
    <w:rsid w:val="00710F76"/>
    <w:rsid w:val="00712BBB"/>
    <w:rsid w:val="007160A5"/>
    <w:rsid w:val="007170BC"/>
    <w:rsid w:val="0071799B"/>
    <w:rsid w:val="00717C98"/>
    <w:rsid w:val="00722A30"/>
    <w:rsid w:val="00722D07"/>
    <w:rsid w:val="0072404D"/>
    <w:rsid w:val="0072438C"/>
    <w:rsid w:val="00725A39"/>
    <w:rsid w:val="00730227"/>
    <w:rsid w:val="007321F1"/>
    <w:rsid w:val="007322AA"/>
    <w:rsid w:val="00732D87"/>
    <w:rsid w:val="00735805"/>
    <w:rsid w:val="00741B0D"/>
    <w:rsid w:val="00742FDB"/>
    <w:rsid w:val="0074430F"/>
    <w:rsid w:val="00745102"/>
    <w:rsid w:val="00746B5F"/>
    <w:rsid w:val="00747CD9"/>
    <w:rsid w:val="00750F62"/>
    <w:rsid w:val="00751D00"/>
    <w:rsid w:val="007525F7"/>
    <w:rsid w:val="00752893"/>
    <w:rsid w:val="00754756"/>
    <w:rsid w:val="00754C99"/>
    <w:rsid w:val="007552C6"/>
    <w:rsid w:val="007612D7"/>
    <w:rsid w:val="00761689"/>
    <w:rsid w:val="00761EC2"/>
    <w:rsid w:val="00766DB9"/>
    <w:rsid w:val="00767764"/>
    <w:rsid w:val="00767958"/>
    <w:rsid w:val="00770B47"/>
    <w:rsid w:val="00771555"/>
    <w:rsid w:val="00771814"/>
    <w:rsid w:val="00774738"/>
    <w:rsid w:val="00774779"/>
    <w:rsid w:val="007765D8"/>
    <w:rsid w:val="00781752"/>
    <w:rsid w:val="00781E64"/>
    <w:rsid w:val="00784125"/>
    <w:rsid w:val="00785151"/>
    <w:rsid w:val="00785719"/>
    <w:rsid w:val="007910A5"/>
    <w:rsid w:val="007915AF"/>
    <w:rsid w:val="007919EE"/>
    <w:rsid w:val="00795C3A"/>
    <w:rsid w:val="00795F13"/>
    <w:rsid w:val="007A094C"/>
    <w:rsid w:val="007A1DD7"/>
    <w:rsid w:val="007A2A3F"/>
    <w:rsid w:val="007A4B66"/>
    <w:rsid w:val="007A6234"/>
    <w:rsid w:val="007B106D"/>
    <w:rsid w:val="007B1E94"/>
    <w:rsid w:val="007B223B"/>
    <w:rsid w:val="007B3E5F"/>
    <w:rsid w:val="007B452D"/>
    <w:rsid w:val="007B5D7D"/>
    <w:rsid w:val="007B6D76"/>
    <w:rsid w:val="007C05C9"/>
    <w:rsid w:val="007C1DFC"/>
    <w:rsid w:val="007C2661"/>
    <w:rsid w:val="007C2724"/>
    <w:rsid w:val="007C372A"/>
    <w:rsid w:val="007C38BE"/>
    <w:rsid w:val="007C40BC"/>
    <w:rsid w:val="007C4382"/>
    <w:rsid w:val="007C71ED"/>
    <w:rsid w:val="007D1214"/>
    <w:rsid w:val="007D16B8"/>
    <w:rsid w:val="007D2136"/>
    <w:rsid w:val="007D2B8F"/>
    <w:rsid w:val="007D41D3"/>
    <w:rsid w:val="007D434A"/>
    <w:rsid w:val="007D5633"/>
    <w:rsid w:val="007E6E06"/>
    <w:rsid w:val="007F1CF5"/>
    <w:rsid w:val="007F1E39"/>
    <w:rsid w:val="007F275E"/>
    <w:rsid w:val="008026B0"/>
    <w:rsid w:val="00802917"/>
    <w:rsid w:val="00802B68"/>
    <w:rsid w:val="00802C1A"/>
    <w:rsid w:val="00803765"/>
    <w:rsid w:val="00804392"/>
    <w:rsid w:val="00804583"/>
    <w:rsid w:val="008051A0"/>
    <w:rsid w:val="00807C0F"/>
    <w:rsid w:val="00810AD6"/>
    <w:rsid w:val="008122C2"/>
    <w:rsid w:val="00820D42"/>
    <w:rsid w:val="00824BD8"/>
    <w:rsid w:val="008256A6"/>
    <w:rsid w:val="0084176A"/>
    <w:rsid w:val="00841B0A"/>
    <w:rsid w:val="00842405"/>
    <w:rsid w:val="008424A8"/>
    <w:rsid w:val="008432D5"/>
    <w:rsid w:val="0084495F"/>
    <w:rsid w:val="008458D7"/>
    <w:rsid w:val="00845F53"/>
    <w:rsid w:val="00847128"/>
    <w:rsid w:val="0085377F"/>
    <w:rsid w:val="008538D1"/>
    <w:rsid w:val="00854D07"/>
    <w:rsid w:val="00854EE9"/>
    <w:rsid w:val="00855483"/>
    <w:rsid w:val="00860EED"/>
    <w:rsid w:val="0086370A"/>
    <w:rsid w:val="00864108"/>
    <w:rsid w:val="00864A76"/>
    <w:rsid w:val="008661B4"/>
    <w:rsid w:val="008666AE"/>
    <w:rsid w:val="00867470"/>
    <w:rsid w:val="008674E3"/>
    <w:rsid w:val="00871ADB"/>
    <w:rsid w:val="008722A9"/>
    <w:rsid w:val="00872FA8"/>
    <w:rsid w:val="00873DF9"/>
    <w:rsid w:val="00874F01"/>
    <w:rsid w:val="0087526E"/>
    <w:rsid w:val="00875658"/>
    <w:rsid w:val="00875C6B"/>
    <w:rsid w:val="00882FB3"/>
    <w:rsid w:val="008831D4"/>
    <w:rsid w:val="00883893"/>
    <w:rsid w:val="00884957"/>
    <w:rsid w:val="0088617C"/>
    <w:rsid w:val="00887172"/>
    <w:rsid w:val="008872C5"/>
    <w:rsid w:val="00891847"/>
    <w:rsid w:val="008929A3"/>
    <w:rsid w:val="00893A53"/>
    <w:rsid w:val="00893B2D"/>
    <w:rsid w:val="0089438A"/>
    <w:rsid w:val="00895D80"/>
    <w:rsid w:val="00895D90"/>
    <w:rsid w:val="008A01D4"/>
    <w:rsid w:val="008A07EF"/>
    <w:rsid w:val="008A0F1C"/>
    <w:rsid w:val="008A6846"/>
    <w:rsid w:val="008A6F4D"/>
    <w:rsid w:val="008A753A"/>
    <w:rsid w:val="008B2EE1"/>
    <w:rsid w:val="008B6226"/>
    <w:rsid w:val="008C0F14"/>
    <w:rsid w:val="008C1842"/>
    <w:rsid w:val="008C1E39"/>
    <w:rsid w:val="008C248B"/>
    <w:rsid w:val="008C27C5"/>
    <w:rsid w:val="008C3222"/>
    <w:rsid w:val="008C3480"/>
    <w:rsid w:val="008C3D1C"/>
    <w:rsid w:val="008C4ABE"/>
    <w:rsid w:val="008C6757"/>
    <w:rsid w:val="008C6BAD"/>
    <w:rsid w:val="008D0214"/>
    <w:rsid w:val="008D2BE5"/>
    <w:rsid w:val="008D37F9"/>
    <w:rsid w:val="008D42D4"/>
    <w:rsid w:val="008D526E"/>
    <w:rsid w:val="008D5E9D"/>
    <w:rsid w:val="008E0C72"/>
    <w:rsid w:val="008E17A6"/>
    <w:rsid w:val="008E366C"/>
    <w:rsid w:val="008E4F77"/>
    <w:rsid w:val="008E62F9"/>
    <w:rsid w:val="008F1395"/>
    <w:rsid w:val="008F7356"/>
    <w:rsid w:val="00900931"/>
    <w:rsid w:val="00900C21"/>
    <w:rsid w:val="00904B77"/>
    <w:rsid w:val="00905541"/>
    <w:rsid w:val="009113D9"/>
    <w:rsid w:val="009139BD"/>
    <w:rsid w:val="00915309"/>
    <w:rsid w:val="00923B1E"/>
    <w:rsid w:val="009240ED"/>
    <w:rsid w:val="009247BD"/>
    <w:rsid w:val="009320E5"/>
    <w:rsid w:val="00943342"/>
    <w:rsid w:val="00943454"/>
    <w:rsid w:val="009443B0"/>
    <w:rsid w:val="0094565F"/>
    <w:rsid w:val="0095285B"/>
    <w:rsid w:val="00952B6E"/>
    <w:rsid w:val="009531B2"/>
    <w:rsid w:val="00953609"/>
    <w:rsid w:val="009559F6"/>
    <w:rsid w:val="00956D67"/>
    <w:rsid w:val="00956E99"/>
    <w:rsid w:val="00957400"/>
    <w:rsid w:val="00957F9B"/>
    <w:rsid w:val="00960BDE"/>
    <w:rsid w:val="00962487"/>
    <w:rsid w:val="0096312D"/>
    <w:rsid w:val="00964980"/>
    <w:rsid w:val="00964E03"/>
    <w:rsid w:val="0096516A"/>
    <w:rsid w:val="00965398"/>
    <w:rsid w:val="009675A8"/>
    <w:rsid w:val="00967C57"/>
    <w:rsid w:val="00967FE6"/>
    <w:rsid w:val="00972CDD"/>
    <w:rsid w:val="00973054"/>
    <w:rsid w:val="009749C4"/>
    <w:rsid w:val="0098168F"/>
    <w:rsid w:val="009831F2"/>
    <w:rsid w:val="009841AE"/>
    <w:rsid w:val="00984C7B"/>
    <w:rsid w:val="009876C0"/>
    <w:rsid w:val="0099262B"/>
    <w:rsid w:val="00993A41"/>
    <w:rsid w:val="00993B54"/>
    <w:rsid w:val="009956C6"/>
    <w:rsid w:val="00997622"/>
    <w:rsid w:val="00997D10"/>
    <w:rsid w:val="009A01E1"/>
    <w:rsid w:val="009A3064"/>
    <w:rsid w:val="009A48CF"/>
    <w:rsid w:val="009A5133"/>
    <w:rsid w:val="009A58EF"/>
    <w:rsid w:val="009A7F63"/>
    <w:rsid w:val="009B03CB"/>
    <w:rsid w:val="009B1C8C"/>
    <w:rsid w:val="009B2A19"/>
    <w:rsid w:val="009B2F69"/>
    <w:rsid w:val="009B344A"/>
    <w:rsid w:val="009B3477"/>
    <w:rsid w:val="009B4291"/>
    <w:rsid w:val="009B6561"/>
    <w:rsid w:val="009C07D3"/>
    <w:rsid w:val="009C21D4"/>
    <w:rsid w:val="009C2597"/>
    <w:rsid w:val="009C50BC"/>
    <w:rsid w:val="009C5757"/>
    <w:rsid w:val="009C5B8E"/>
    <w:rsid w:val="009C5FDD"/>
    <w:rsid w:val="009D08D7"/>
    <w:rsid w:val="009D272B"/>
    <w:rsid w:val="009D2F9B"/>
    <w:rsid w:val="009D3C2F"/>
    <w:rsid w:val="009D4A81"/>
    <w:rsid w:val="009E01C4"/>
    <w:rsid w:val="009E11CF"/>
    <w:rsid w:val="009E1539"/>
    <w:rsid w:val="009E1DF3"/>
    <w:rsid w:val="009E46D9"/>
    <w:rsid w:val="009E5C6A"/>
    <w:rsid w:val="009E5F57"/>
    <w:rsid w:val="009E70E8"/>
    <w:rsid w:val="009F23CD"/>
    <w:rsid w:val="009F2543"/>
    <w:rsid w:val="009F255D"/>
    <w:rsid w:val="009F281F"/>
    <w:rsid w:val="009F3FB8"/>
    <w:rsid w:val="009F6D12"/>
    <w:rsid w:val="009F7188"/>
    <w:rsid w:val="00A0226F"/>
    <w:rsid w:val="00A0292B"/>
    <w:rsid w:val="00A02D32"/>
    <w:rsid w:val="00A02E86"/>
    <w:rsid w:val="00A10396"/>
    <w:rsid w:val="00A12951"/>
    <w:rsid w:val="00A14887"/>
    <w:rsid w:val="00A16824"/>
    <w:rsid w:val="00A168E0"/>
    <w:rsid w:val="00A218E4"/>
    <w:rsid w:val="00A21B34"/>
    <w:rsid w:val="00A22734"/>
    <w:rsid w:val="00A27149"/>
    <w:rsid w:val="00A310AC"/>
    <w:rsid w:val="00A34722"/>
    <w:rsid w:val="00A350C8"/>
    <w:rsid w:val="00A400D1"/>
    <w:rsid w:val="00A4057D"/>
    <w:rsid w:val="00A4219B"/>
    <w:rsid w:val="00A456E6"/>
    <w:rsid w:val="00A45CEB"/>
    <w:rsid w:val="00A46A5D"/>
    <w:rsid w:val="00A46FB6"/>
    <w:rsid w:val="00A5065F"/>
    <w:rsid w:val="00A50B95"/>
    <w:rsid w:val="00A55F69"/>
    <w:rsid w:val="00A56F6E"/>
    <w:rsid w:val="00A6169A"/>
    <w:rsid w:val="00A64282"/>
    <w:rsid w:val="00A65F51"/>
    <w:rsid w:val="00A66C78"/>
    <w:rsid w:val="00A736EC"/>
    <w:rsid w:val="00A74336"/>
    <w:rsid w:val="00A7543E"/>
    <w:rsid w:val="00A82926"/>
    <w:rsid w:val="00A84AC0"/>
    <w:rsid w:val="00A908BE"/>
    <w:rsid w:val="00A910D0"/>
    <w:rsid w:val="00A92114"/>
    <w:rsid w:val="00A92144"/>
    <w:rsid w:val="00A92F61"/>
    <w:rsid w:val="00A94DEF"/>
    <w:rsid w:val="00A9609C"/>
    <w:rsid w:val="00A96A46"/>
    <w:rsid w:val="00A97EF5"/>
    <w:rsid w:val="00AA1B00"/>
    <w:rsid w:val="00AA5DCC"/>
    <w:rsid w:val="00AA6AD7"/>
    <w:rsid w:val="00AB09B4"/>
    <w:rsid w:val="00AB2FAB"/>
    <w:rsid w:val="00AB41B9"/>
    <w:rsid w:val="00AB7178"/>
    <w:rsid w:val="00AB7D40"/>
    <w:rsid w:val="00AC206E"/>
    <w:rsid w:val="00AC3F06"/>
    <w:rsid w:val="00AC6F64"/>
    <w:rsid w:val="00AD1A8F"/>
    <w:rsid w:val="00AD484F"/>
    <w:rsid w:val="00AD4D9D"/>
    <w:rsid w:val="00AD56D5"/>
    <w:rsid w:val="00AD5E5C"/>
    <w:rsid w:val="00AD5FC1"/>
    <w:rsid w:val="00AD6562"/>
    <w:rsid w:val="00AD690F"/>
    <w:rsid w:val="00AE201C"/>
    <w:rsid w:val="00AE265B"/>
    <w:rsid w:val="00AE2A3E"/>
    <w:rsid w:val="00AE2B18"/>
    <w:rsid w:val="00AE2CE7"/>
    <w:rsid w:val="00AE39F3"/>
    <w:rsid w:val="00AE55A6"/>
    <w:rsid w:val="00AE65A1"/>
    <w:rsid w:val="00AE7C1A"/>
    <w:rsid w:val="00AF0067"/>
    <w:rsid w:val="00AF10BD"/>
    <w:rsid w:val="00AF2751"/>
    <w:rsid w:val="00AF3BE7"/>
    <w:rsid w:val="00AF4907"/>
    <w:rsid w:val="00AF789B"/>
    <w:rsid w:val="00B0039B"/>
    <w:rsid w:val="00B032A2"/>
    <w:rsid w:val="00B047CE"/>
    <w:rsid w:val="00B050BB"/>
    <w:rsid w:val="00B066A1"/>
    <w:rsid w:val="00B07903"/>
    <w:rsid w:val="00B1149E"/>
    <w:rsid w:val="00B11AD1"/>
    <w:rsid w:val="00B13465"/>
    <w:rsid w:val="00B14C11"/>
    <w:rsid w:val="00B1686B"/>
    <w:rsid w:val="00B23089"/>
    <w:rsid w:val="00B24FCA"/>
    <w:rsid w:val="00B26418"/>
    <w:rsid w:val="00B31056"/>
    <w:rsid w:val="00B31A37"/>
    <w:rsid w:val="00B31E16"/>
    <w:rsid w:val="00B33432"/>
    <w:rsid w:val="00B34B42"/>
    <w:rsid w:val="00B431EF"/>
    <w:rsid w:val="00B439D2"/>
    <w:rsid w:val="00B44EE2"/>
    <w:rsid w:val="00B4565F"/>
    <w:rsid w:val="00B457CC"/>
    <w:rsid w:val="00B45A05"/>
    <w:rsid w:val="00B461A0"/>
    <w:rsid w:val="00B4742C"/>
    <w:rsid w:val="00B50A18"/>
    <w:rsid w:val="00B51C34"/>
    <w:rsid w:val="00B5254D"/>
    <w:rsid w:val="00B52CBC"/>
    <w:rsid w:val="00B52EFD"/>
    <w:rsid w:val="00B55641"/>
    <w:rsid w:val="00B61D00"/>
    <w:rsid w:val="00B64BC6"/>
    <w:rsid w:val="00B662B7"/>
    <w:rsid w:val="00B6724D"/>
    <w:rsid w:val="00B67A6A"/>
    <w:rsid w:val="00B67B1D"/>
    <w:rsid w:val="00B7180C"/>
    <w:rsid w:val="00B73016"/>
    <w:rsid w:val="00B7688F"/>
    <w:rsid w:val="00B80BB8"/>
    <w:rsid w:val="00B8319C"/>
    <w:rsid w:val="00B83A3C"/>
    <w:rsid w:val="00B873A1"/>
    <w:rsid w:val="00B902FC"/>
    <w:rsid w:val="00B9127D"/>
    <w:rsid w:val="00B94184"/>
    <w:rsid w:val="00B9657D"/>
    <w:rsid w:val="00B96F46"/>
    <w:rsid w:val="00B972EF"/>
    <w:rsid w:val="00B97C98"/>
    <w:rsid w:val="00B97DC2"/>
    <w:rsid w:val="00BA13C2"/>
    <w:rsid w:val="00BA625A"/>
    <w:rsid w:val="00BA639A"/>
    <w:rsid w:val="00BA7A65"/>
    <w:rsid w:val="00BB2954"/>
    <w:rsid w:val="00BB3293"/>
    <w:rsid w:val="00BB3B9A"/>
    <w:rsid w:val="00BB6587"/>
    <w:rsid w:val="00BC0FE4"/>
    <w:rsid w:val="00BC45A7"/>
    <w:rsid w:val="00BC4ECA"/>
    <w:rsid w:val="00BC60F2"/>
    <w:rsid w:val="00BD2BE0"/>
    <w:rsid w:val="00BD2C56"/>
    <w:rsid w:val="00BD341D"/>
    <w:rsid w:val="00BD4504"/>
    <w:rsid w:val="00BD4930"/>
    <w:rsid w:val="00BD5396"/>
    <w:rsid w:val="00BD5684"/>
    <w:rsid w:val="00BD6C3B"/>
    <w:rsid w:val="00BE05EA"/>
    <w:rsid w:val="00BE075B"/>
    <w:rsid w:val="00BE2718"/>
    <w:rsid w:val="00BE543C"/>
    <w:rsid w:val="00BE5757"/>
    <w:rsid w:val="00BE7052"/>
    <w:rsid w:val="00BF0D0D"/>
    <w:rsid w:val="00BF13A9"/>
    <w:rsid w:val="00BF224A"/>
    <w:rsid w:val="00BF262C"/>
    <w:rsid w:val="00BF3B09"/>
    <w:rsid w:val="00BF3D88"/>
    <w:rsid w:val="00BF538C"/>
    <w:rsid w:val="00BF585C"/>
    <w:rsid w:val="00BF5FD3"/>
    <w:rsid w:val="00BF6873"/>
    <w:rsid w:val="00C01743"/>
    <w:rsid w:val="00C12450"/>
    <w:rsid w:val="00C127C5"/>
    <w:rsid w:val="00C14A62"/>
    <w:rsid w:val="00C14DC0"/>
    <w:rsid w:val="00C152C3"/>
    <w:rsid w:val="00C15B0D"/>
    <w:rsid w:val="00C15FA9"/>
    <w:rsid w:val="00C23454"/>
    <w:rsid w:val="00C23E6A"/>
    <w:rsid w:val="00C2610E"/>
    <w:rsid w:val="00C27D58"/>
    <w:rsid w:val="00C30779"/>
    <w:rsid w:val="00C30A2B"/>
    <w:rsid w:val="00C315ED"/>
    <w:rsid w:val="00C31F5E"/>
    <w:rsid w:val="00C339BC"/>
    <w:rsid w:val="00C34285"/>
    <w:rsid w:val="00C35BF3"/>
    <w:rsid w:val="00C43DDD"/>
    <w:rsid w:val="00C4454B"/>
    <w:rsid w:val="00C46222"/>
    <w:rsid w:val="00C46964"/>
    <w:rsid w:val="00C46F92"/>
    <w:rsid w:val="00C502FF"/>
    <w:rsid w:val="00C50678"/>
    <w:rsid w:val="00C50BF4"/>
    <w:rsid w:val="00C51B32"/>
    <w:rsid w:val="00C52F7E"/>
    <w:rsid w:val="00C60073"/>
    <w:rsid w:val="00C60EA7"/>
    <w:rsid w:val="00C622AD"/>
    <w:rsid w:val="00C64C78"/>
    <w:rsid w:val="00C65FF1"/>
    <w:rsid w:val="00C66E2B"/>
    <w:rsid w:val="00C677F2"/>
    <w:rsid w:val="00C73442"/>
    <w:rsid w:val="00C734D0"/>
    <w:rsid w:val="00C73C90"/>
    <w:rsid w:val="00C73FFC"/>
    <w:rsid w:val="00C74B4D"/>
    <w:rsid w:val="00C750E8"/>
    <w:rsid w:val="00C8008F"/>
    <w:rsid w:val="00C80497"/>
    <w:rsid w:val="00C81D84"/>
    <w:rsid w:val="00C82ADF"/>
    <w:rsid w:val="00C8325E"/>
    <w:rsid w:val="00C83A8E"/>
    <w:rsid w:val="00C83B4D"/>
    <w:rsid w:val="00C84028"/>
    <w:rsid w:val="00C8528A"/>
    <w:rsid w:val="00C86E7D"/>
    <w:rsid w:val="00C8715F"/>
    <w:rsid w:val="00C90376"/>
    <w:rsid w:val="00C90444"/>
    <w:rsid w:val="00CA08D0"/>
    <w:rsid w:val="00CA11B4"/>
    <w:rsid w:val="00CA2E89"/>
    <w:rsid w:val="00CA347A"/>
    <w:rsid w:val="00CA5C21"/>
    <w:rsid w:val="00CB12F0"/>
    <w:rsid w:val="00CB179A"/>
    <w:rsid w:val="00CB2E83"/>
    <w:rsid w:val="00CB447F"/>
    <w:rsid w:val="00CB5555"/>
    <w:rsid w:val="00CB58C9"/>
    <w:rsid w:val="00CB7673"/>
    <w:rsid w:val="00CC011A"/>
    <w:rsid w:val="00CC7A2C"/>
    <w:rsid w:val="00CD0F7A"/>
    <w:rsid w:val="00CD168D"/>
    <w:rsid w:val="00CD5E95"/>
    <w:rsid w:val="00CD621E"/>
    <w:rsid w:val="00CD64DF"/>
    <w:rsid w:val="00CD6B5A"/>
    <w:rsid w:val="00CD7BCE"/>
    <w:rsid w:val="00CE195E"/>
    <w:rsid w:val="00CE2D6B"/>
    <w:rsid w:val="00CE30A8"/>
    <w:rsid w:val="00CE40E4"/>
    <w:rsid w:val="00CE76A0"/>
    <w:rsid w:val="00CE7D98"/>
    <w:rsid w:val="00CF12EF"/>
    <w:rsid w:val="00CF140A"/>
    <w:rsid w:val="00CF1439"/>
    <w:rsid w:val="00CF3533"/>
    <w:rsid w:val="00CF498E"/>
    <w:rsid w:val="00CF5107"/>
    <w:rsid w:val="00CF707A"/>
    <w:rsid w:val="00CF71C2"/>
    <w:rsid w:val="00D02603"/>
    <w:rsid w:val="00D0522E"/>
    <w:rsid w:val="00D05EA5"/>
    <w:rsid w:val="00D06B11"/>
    <w:rsid w:val="00D07236"/>
    <w:rsid w:val="00D1165F"/>
    <w:rsid w:val="00D13A67"/>
    <w:rsid w:val="00D13B59"/>
    <w:rsid w:val="00D146F6"/>
    <w:rsid w:val="00D147E0"/>
    <w:rsid w:val="00D174C0"/>
    <w:rsid w:val="00D17B65"/>
    <w:rsid w:val="00D17EA2"/>
    <w:rsid w:val="00D17F44"/>
    <w:rsid w:val="00D2012E"/>
    <w:rsid w:val="00D2017D"/>
    <w:rsid w:val="00D20771"/>
    <w:rsid w:val="00D21DCF"/>
    <w:rsid w:val="00D225B2"/>
    <w:rsid w:val="00D22926"/>
    <w:rsid w:val="00D24737"/>
    <w:rsid w:val="00D34F65"/>
    <w:rsid w:val="00D35EEA"/>
    <w:rsid w:val="00D400E5"/>
    <w:rsid w:val="00D4189A"/>
    <w:rsid w:val="00D42045"/>
    <w:rsid w:val="00D42980"/>
    <w:rsid w:val="00D430D0"/>
    <w:rsid w:val="00D4357C"/>
    <w:rsid w:val="00D43AC6"/>
    <w:rsid w:val="00D45B5D"/>
    <w:rsid w:val="00D45D11"/>
    <w:rsid w:val="00D45D93"/>
    <w:rsid w:val="00D47969"/>
    <w:rsid w:val="00D522C7"/>
    <w:rsid w:val="00D53691"/>
    <w:rsid w:val="00D53E07"/>
    <w:rsid w:val="00D55214"/>
    <w:rsid w:val="00D61A6F"/>
    <w:rsid w:val="00D61ADB"/>
    <w:rsid w:val="00D62ADD"/>
    <w:rsid w:val="00D63BD5"/>
    <w:rsid w:val="00D662E5"/>
    <w:rsid w:val="00D66A92"/>
    <w:rsid w:val="00D66E61"/>
    <w:rsid w:val="00D70727"/>
    <w:rsid w:val="00D70925"/>
    <w:rsid w:val="00D71F18"/>
    <w:rsid w:val="00D724A0"/>
    <w:rsid w:val="00D726F2"/>
    <w:rsid w:val="00D72970"/>
    <w:rsid w:val="00D72DCB"/>
    <w:rsid w:val="00D73AD7"/>
    <w:rsid w:val="00D75B68"/>
    <w:rsid w:val="00D774AD"/>
    <w:rsid w:val="00D80293"/>
    <w:rsid w:val="00D80358"/>
    <w:rsid w:val="00D80DFD"/>
    <w:rsid w:val="00D80E6F"/>
    <w:rsid w:val="00D8222C"/>
    <w:rsid w:val="00D82883"/>
    <w:rsid w:val="00D86AEF"/>
    <w:rsid w:val="00D87278"/>
    <w:rsid w:val="00D872CB"/>
    <w:rsid w:val="00D90242"/>
    <w:rsid w:val="00D91ADB"/>
    <w:rsid w:val="00D92041"/>
    <w:rsid w:val="00D93456"/>
    <w:rsid w:val="00D94D53"/>
    <w:rsid w:val="00D979DE"/>
    <w:rsid w:val="00D97D99"/>
    <w:rsid w:val="00DA0601"/>
    <w:rsid w:val="00DA2061"/>
    <w:rsid w:val="00DA52D0"/>
    <w:rsid w:val="00DA62A8"/>
    <w:rsid w:val="00DB33E3"/>
    <w:rsid w:val="00DB4382"/>
    <w:rsid w:val="00DB57E1"/>
    <w:rsid w:val="00DB6AEE"/>
    <w:rsid w:val="00DB6E6F"/>
    <w:rsid w:val="00DC2B40"/>
    <w:rsid w:val="00DC4143"/>
    <w:rsid w:val="00DC6719"/>
    <w:rsid w:val="00DC7862"/>
    <w:rsid w:val="00DD0A57"/>
    <w:rsid w:val="00DD1A79"/>
    <w:rsid w:val="00DD3AF0"/>
    <w:rsid w:val="00DD43B3"/>
    <w:rsid w:val="00DD4E35"/>
    <w:rsid w:val="00DD519C"/>
    <w:rsid w:val="00DD6690"/>
    <w:rsid w:val="00DE0301"/>
    <w:rsid w:val="00DE0F32"/>
    <w:rsid w:val="00DE7933"/>
    <w:rsid w:val="00DE7B79"/>
    <w:rsid w:val="00DF0449"/>
    <w:rsid w:val="00DF1967"/>
    <w:rsid w:val="00DF2A61"/>
    <w:rsid w:val="00DF511B"/>
    <w:rsid w:val="00DF5190"/>
    <w:rsid w:val="00E013CC"/>
    <w:rsid w:val="00E034DB"/>
    <w:rsid w:val="00E04F55"/>
    <w:rsid w:val="00E07AAE"/>
    <w:rsid w:val="00E10CC6"/>
    <w:rsid w:val="00E10DBB"/>
    <w:rsid w:val="00E11B44"/>
    <w:rsid w:val="00E14E0C"/>
    <w:rsid w:val="00E16285"/>
    <w:rsid w:val="00E16575"/>
    <w:rsid w:val="00E16B89"/>
    <w:rsid w:val="00E16C4C"/>
    <w:rsid w:val="00E20C53"/>
    <w:rsid w:val="00E21FDF"/>
    <w:rsid w:val="00E24608"/>
    <w:rsid w:val="00E24BCB"/>
    <w:rsid w:val="00E25A05"/>
    <w:rsid w:val="00E27345"/>
    <w:rsid w:val="00E30051"/>
    <w:rsid w:val="00E37A08"/>
    <w:rsid w:val="00E37E47"/>
    <w:rsid w:val="00E47326"/>
    <w:rsid w:val="00E56100"/>
    <w:rsid w:val="00E574CE"/>
    <w:rsid w:val="00E60C6C"/>
    <w:rsid w:val="00E60F09"/>
    <w:rsid w:val="00E615D3"/>
    <w:rsid w:val="00E61CCD"/>
    <w:rsid w:val="00E671A4"/>
    <w:rsid w:val="00E67402"/>
    <w:rsid w:val="00E71DFC"/>
    <w:rsid w:val="00E7445B"/>
    <w:rsid w:val="00E767FC"/>
    <w:rsid w:val="00E81C66"/>
    <w:rsid w:val="00E845D6"/>
    <w:rsid w:val="00E85549"/>
    <w:rsid w:val="00E86C08"/>
    <w:rsid w:val="00E86F0C"/>
    <w:rsid w:val="00E904BB"/>
    <w:rsid w:val="00EA12AE"/>
    <w:rsid w:val="00EA3A4D"/>
    <w:rsid w:val="00EA3D60"/>
    <w:rsid w:val="00EA5ABB"/>
    <w:rsid w:val="00EA5F08"/>
    <w:rsid w:val="00EB01A4"/>
    <w:rsid w:val="00EB14EA"/>
    <w:rsid w:val="00EB69B9"/>
    <w:rsid w:val="00EB6DA0"/>
    <w:rsid w:val="00EC01CD"/>
    <w:rsid w:val="00EC0D63"/>
    <w:rsid w:val="00EC0E53"/>
    <w:rsid w:val="00EC1D1E"/>
    <w:rsid w:val="00EC3C3D"/>
    <w:rsid w:val="00EC506C"/>
    <w:rsid w:val="00EC7209"/>
    <w:rsid w:val="00EC7969"/>
    <w:rsid w:val="00ED64AC"/>
    <w:rsid w:val="00ED67FD"/>
    <w:rsid w:val="00EE05D8"/>
    <w:rsid w:val="00EE0773"/>
    <w:rsid w:val="00EE0D5E"/>
    <w:rsid w:val="00EE20CB"/>
    <w:rsid w:val="00EE228F"/>
    <w:rsid w:val="00EE3E3C"/>
    <w:rsid w:val="00EE44D2"/>
    <w:rsid w:val="00EE6561"/>
    <w:rsid w:val="00EE74EC"/>
    <w:rsid w:val="00EF10A2"/>
    <w:rsid w:val="00EF1256"/>
    <w:rsid w:val="00EF1997"/>
    <w:rsid w:val="00EF1E57"/>
    <w:rsid w:val="00EF1F47"/>
    <w:rsid w:val="00EF3A29"/>
    <w:rsid w:val="00EF5B0B"/>
    <w:rsid w:val="00EF6DDC"/>
    <w:rsid w:val="00EF76D3"/>
    <w:rsid w:val="00F0144A"/>
    <w:rsid w:val="00F04F75"/>
    <w:rsid w:val="00F14227"/>
    <w:rsid w:val="00F1517D"/>
    <w:rsid w:val="00F16B01"/>
    <w:rsid w:val="00F23A9F"/>
    <w:rsid w:val="00F25306"/>
    <w:rsid w:val="00F3152D"/>
    <w:rsid w:val="00F32D5F"/>
    <w:rsid w:val="00F32E5A"/>
    <w:rsid w:val="00F33112"/>
    <w:rsid w:val="00F340E6"/>
    <w:rsid w:val="00F34DA0"/>
    <w:rsid w:val="00F3512E"/>
    <w:rsid w:val="00F35411"/>
    <w:rsid w:val="00F376B6"/>
    <w:rsid w:val="00F37DC3"/>
    <w:rsid w:val="00F4179F"/>
    <w:rsid w:val="00F41D3A"/>
    <w:rsid w:val="00F423C8"/>
    <w:rsid w:val="00F42AF8"/>
    <w:rsid w:val="00F46659"/>
    <w:rsid w:val="00F51FEF"/>
    <w:rsid w:val="00F52541"/>
    <w:rsid w:val="00F55391"/>
    <w:rsid w:val="00F55556"/>
    <w:rsid w:val="00F56815"/>
    <w:rsid w:val="00F606AB"/>
    <w:rsid w:val="00F62D06"/>
    <w:rsid w:val="00F63EF3"/>
    <w:rsid w:val="00F64080"/>
    <w:rsid w:val="00F64300"/>
    <w:rsid w:val="00F64568"/>
    <w:rsid w:val="00F6762B"/>
    <w:rsid w:val="00F70F41"/>
    <w:rsid w:val="00F73C5D"/>
    <w:rsid w:val="00F74027"/>
    <w:rsid w:val="00F7454F"/>
    <w:rsid w:val="00F7462C"/>
    <w:rsid w:val="00F74974"/>
    <w:rsid w:val="00F7717E"/>
    <w:rsid w:val="00F8120A"/>
    <w:rsid w:val="00F82990"/>
    <w:rsid w:val="00F84D8B"/>
    <w:rsid w:val="00F879C3"/>
    <w:rsid w:val="00F87C0D"/>
    <w:rsid w:val="00F87D1E"/>
    <w:rsid w:val="00F905CD"/>
    <w:rsid w:val="00F9153C"/>
    <w:rsid w:val="00F91AB0"/>
    <w:rsid w:val="00F939FC"/>
    <w:rsid w:val="00F94111"/>
    <w:rsid w:val="00F94CB6"/>
    <w:rsid w:val="00F9661F"/>
    <w:rsid w:val="00F97FA3"/>
    <w:rsid w:val="00FA0C75"/>
    <w:rsid w:val="00FA10C3"/>
    <w:rsid w:val="00FA4D24"/>
    <w:rsid w:val="00FA6341"/>
    <w:rsid w:val="00FA75C5"/>
    <w:rsid w:val="00FB100D"/>
    <w:rsid w:val="00FB4525"/>
    <w:rsid w:val="00FB48D1"/>
    <w:rsid w:val="00FB5174"/>
    <w:rsid w:val="00FB6A6F"/>
    <w:rsid w:val="00FC053B"/>
    <w:rsid w:val="00FC0655"/>
    <w:rsid w:val="00FC154D"/>
    <w:rsid w:val="00FC15A4"/>
    <w:rsid w:val="00FC5379"/>
    <w:rsid w:val="00FC5E8A"/>
    <w:rsid w:val="00FC6305"/>
    <w:rsid w:val="00FD0951"/>
    <w:rsid w:val="00FD15E5"/>
    <w:rsid w:val="00FD1D87"/>
    <w:rsid w:val="00FD250E"/>
    <w:rsid w:val="00FD44AD"/>
    <w:rsid w:val="00FE3E7F"/>
    <w:rsid w:val="00FE4849"/>
    <w:rsid w:val="00FE583C"/>
    <w:rsid w:val="00FF1339"/>
    <w:rsid w:val="00FF2F3A"/>
    <w:rsid w:val="00FF32C5"/>
    <w:rsid w:val="00FF4732"/>
    <w:rsid w:val="00FF47E5"/>
    <w:rsid w:val="00FF6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AABF4E"/>
  <w15:docId w15:val="{F4FA8F3E-2255-4D6C-BB04-323530182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6A1FE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E0C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E14E0C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aliases w:val="Bullet 1,Numbered Para 1,Dot pt,No Spacing1,List Paragraph Char Char Char,Indicator Text,List Paragraph1,F5 List Paragraph,Colorful List - Accent 11,Bullet Points,MAIN CONTENT,List Paragraph12,Bullet Style,List Paragraph2,Normal numbered"/>
    <w:basedOn w:val="Normal"/>
    <w:link w:val="ListParagraphChar"/>
    <w:uiPriority w:val="34"/>
    <w:qFormat/>
    <w:rsid w:val="00FD1D87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DE0301"/>
    <w:pPr>
      <w:tabs>
        <w:tab w:val="center" w:pos="4513"/>
        <w:tab w:val="right" w:pos="9026"/>
      </w:tabs>
    </w:pPr>
    <w:rPr>
      <w:lang w:val="x-none"/>
    </w:rPr>
  </w:style>
  <w:style w:type="character" w:customStyle="1" w:styleId="HeaderChar">
    <w:name w:val="Header Char"/>
    <w:link w:val="Header"/>
    <w:uiPriority w:val="99"/>
    <w:rsid w:val="00DE030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E0301"/>
    <w:pPr>
      <w:tabs>
        <w:tab w:val="center" w:pos="4513"/>
        <w:tab w:val="right" w:pos="9026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DE0301"/>
    <w:rPr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4C30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C3022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uiPriority w:val="99"/>
    <w:rsid w:val="004C3022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30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C3022"/>
    <w:rPr>
      <w:b/>
      <w:bCs/>
      <w:lang w:eastAsia="en-US"/>
    </w:rPr>
  </w:style>
  <w:style w:type="character" w:styleId="Hyperlink">
    <w:name w:val="Hyperlink"/>
    <w:uiPriority w:val="99"/>
    <w:unhideWhenUsed/>
    <w:rsid w:val="002A1F37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A6341"/>
    <w:rPr>
      <w:sz w:val="20"/>
      <w:szCs w:val="20"/>
      <w:lang w:val="x-none"/>
    </w:rPr>
  </w:style>
  <w:style w:type="character" w:customStyle="1" w:styleId="FootnoteTextChar">
    <w:name w:val="Footnote Text Char"/>
    <w:link w:val="FootnoteText"/>
    <w:uiPriority w:val="99"/>
    <w:semiHidden/>
    <w:rsid w:val="00FA6341"/>
    <w:rPr>
      <w:lang w:eastAsia="en-US"/>
    </w:rPr>
  </w:style>
  <w:style w:type="character" w:styleId="FootnoteReference">
    <w:name w:val="footnote reference"/>
    <w:uiPriority w:val="99"/>
    <w:semiHidden/>
    <w:unhideWhenUsed/>
    <w:rsid w:val="00FA6341"/>
    <w:rPr>
      <w:vertAlign w:val="superscript"/>
    </w:rPr>
  </w:style>
  <w:style w:type="paragraph" w:styleId="PlainText">
    <w:name w:val="Plain Text"/>
    <w:basedOn w:val="Normal"/>
    <w:link w:val="PlainTextChar"/>
    <w:uiPriority w:val="99"/>
    <w:unhideWhenUsed/>
    <w:rsid w:val="00D400E5"/>
    <w:pPr>
      <w:spacing w:after="0" w:line="240" w:lineRule="auto"/>
    </w:pPr>
    <w:rPr>
      <w:lang w:val="x-none"/>
    </w:rPr>
  </w:style>
  <w:style w:type="character" w:customStyle="1" w:styleId="PlainTextChar">
    <w:name w:val="Plain Text Char"/>
    <w:link w:val="PlainText"/>
    <w:uiPriority w:val="99"/>
    <w:rsid w:val="00D400E5"/>
    <w:rPr>
      <w:rFonts w:cs="Calibri"/>
      <w:sz w:val="22"/>
      <w:szCs w:val="22"/>
      <w:lang w:eastAsia="en-US"/>
    </w:rPr>
  </w:style>
  <w:style w:type="paragraph" w:customStyle="1" w:styleId="MOJnormal">
    <w:name w:val="MOJ normal"/>
    <w:rsid w:val="0032482C"/>
    <w:pPr>
      <w:spacing w:line="280" w:lineRule="exact"/>
    </w:pPr>
    <w:rPr>
      <w:rFonts w:ascii="Arial" w:eastAsia="Times New Roman" w:hAnsi="Arial"/>
      <w:sz w:val="22"/>
    </w:rPr>
  </w:style>
  <w:style w:type="character" w:styleId="Strong">
    <w:name w:val="Strong"/>
    <w:uiPriority w:val="22"/>
    <w:qFormat/>
    <w:rsid w:val="00A736EC"/>
    <w:rPr>
      <w:b/>
      <w:bCs/>
    </w:rPr>
  </w:style>
  <w:style w:type="paragraph" w:styleId="Revision">
    <w:name w:val="Revision"/>
    <w:hidden/>
    <w:uiPriority w:val="99"/>
    <w:semiHidden/>
    <w:rsid w:val="00125BCA"/>
    <w:rPr>
      <w:sz w:val="22"/>
      <w:szCs w:val="22"/>
      <w:lang w:eastAsia="en-US"/>
    </w:rPr>
  </w:style>
  <w:style w:type="character" w:customStyle="1" w:styleId="text">
    <w:name w:val="text"/>
    <w:rsid w:val="00DA62A8"/>
  </w:style>
  <w:style w:type="paragraph" w:customStyle="1" w:styleId="Level1">
    <w:name w:val="Level 1"/>
    <w:basedOn w:val="Normal"/>
    <w:rsid w:val="000126A0"/>
    <w:pPr>
      <w:numPr>
        <w:numId w:val="1"/>
      </w:numPr>
      <w:spacing w:after="220" w:line="240" w:lineRule="auto"/>
      <w:jc w:val="both"/>
      <w:outlineLvl w:val="0"/>
    </w:pPr>
    <w:rPr>
      <w:rFonts w:ascii="Arial" w:eastAsia="Times New Roman" w:hAnsi="Arial"/>
      <w:sz w:val="20"/>
      <w:szCs w:val="20"/>
      <w:lang w:eastAsia="en-GB"/>
    </w:rPr>
  </w:style>
  <w:style w:type="paragraph" w:customStyle="1" w:styleId="Body2">
    <w:name w:val="Body 2"/>
    <w:basedOn w:val="Normal"/>
    <w:rsid w:val="000126A0"/>
    <w:pPr>
      <w:spacing w:after="220" w:line="240" w:lineRule="auto"/>
      <w:ind w:left="720"/>
      <w:jc w:val="both"/>
    </w:pPr>
    <w:rPr>
      <w:rFonts w:ascii="Arial" w:eastAsia="Times New Roman" w:hAnsi="Arial"/>
      <w:sz w:val="20"/>
      <w:szCs w:val="20"/>
      <w:lang w:eastAsia="en-GB"/>
    </w:rPr>
  </w:style>
  <w:style w:type="paragraph" w:customStyle="1" w:styleId="Level2">
    <w:name w:val="Level 2"/>
    <w:basedOn w:val="Body2"/>
    <w:rsid w:val="000126A0"/>
    <w:pPr>
      <w:numPr>
        <w:ilvl w:val="1"/>
        <w:numId w:val="1"/>
      </w:numPr>
      <w:tabs>
        <w:tab w:val="left" w:pos="720"/>
      </w:tabs>
      <w:outlineLvl w:val="1"/>
    </w:pPr>
  </w:style>
  <w:style w:type="paragraph" w:customStyle="1" w:styleId="Level3">
    <w:name w:val="Level 3"/>
    <w:basedOn w:val="Normal"/>
    <w:rsid w:val="000126A0"/>
    <w:pPr>
      <w:numPr>
        <w:ilvl w:val="2"/>
        <w:numId w:val="1"/>
      </w:numPr>
      <w:tabs>
        <w:tab w:val="left" w:pos="1440"/>
      </w:tabs>
      <w:spacing w:after="220" w:line="240" w:lineRule="auto"/>
      <w:jc w:val="both"/>
      <w:outlineLvl w:val="2"/>
    </w:pPr>
    <w:rPr>
      <w:rFonts w:ascii="Arial" w:eastAsia="Times New Roman" w:hAnsi="Arial"/>
      <w:sz w:val="20"/>
      <w:szCs w:val="20"/>
      <w:lang w:eastAsia="en-GB"/>
    </w:rPr>
  </w:style>
  <w:style w:type="paragraph" w:customStyle="1" w:styleId="Level4">
    <w:name w:val="Level 4"/>
    <w:basedOn w:val="Normal"/>
    <w:rsid w:val="000126A0"/>
    <w:pPr>
      <w:numPr>
        <w:ilvl w:val="3"/>
        <w:numId w:val="1"/>
      </w:numPr>
      <w:tabs>
        <w:tab w:val="left" w:pos="2160"/>
      </w:tabs>
      <w:spacing w:after="220" w:line="240" w:lineRule="auto"/>
      <w:jc w:val="both"/>
      <w:outlineLvl w:val="3"/>
    </w:pPr>
    <w:rPr>
      <w:rFonts w:ascii="Arial" w:eastAsia="Times New Roman" w:hAnsi="Arial"/>
      <w:sz w:val="20"/>
      <w:szCs w:val="20"/>
      <w:lang w:eastAsia="en-GB"/>
    </w:rPr>
  </w:style>
  <w:style w:type="paragraph" w:customStyle="1" w:styleId="Level5">
    <w:name w:val="Level 5"/>
    <w:basedOn w:val="Normal"/>
    <w:rsid w:val="000126A0"/>
    <w:pPr>
      <w:numPr>
        <w:ilvl w:val="4"/>
        <w:numId w:val="1"/>
      </w:numPr>
      <w:tabs>
        <w:tab w:val="left" w:pos="2880"/>
      </w:tabs>
      <w:spacing w:after="220" w:line="240" w:lineRule="auto"/>
      <w:jc w:val="both"/>
      <w:outlineLvl w:val="4"/>
    </w:pPr>
    <w:rPr>
      <w:rFonts w:ascii="Arial" w:eastAsia="Times New Roman" w:hAnsi="Arial"/>
      <w:sz w:val="20"/>
      <w:szCs w:val="20"/>
      <w:lang w:eastAsia="en-GB"/>
    </w:rPr>
  </w:style>
  <w:style w:type="paragraph" w:customStyle="1" w:styleId="Level6">
    <w:name w:val="Level 6"/>
    <w:basedOn w:val="Normal"/>
    <w:rsid w:val="000126A0"/>
    <w:pPr>
      <w:numPr>
        <w:ilvl w:val="5"/>
        <w:numId w:val="1"/>
      </w:numPr>
      <w:tabs>
        <w:tab w:val="left" w:pos="3600"/>
      </w:tabs>
      <w:spacing w:after="220" w:line="240" w:lineRule="auto"/>
      <w:jc w:val="both"/>
      <w:outlineLvl w:val="5"/>
    </w:pPr>
    <w:rPr>
      <w:rFonts w:ascii="Arial" w:eastAsia="Times New Roman" w:hAnsi="Arial"/>
      <w:sz w:val="20"/>
      <w:szCs w:val="20"/>
      <w:lang w:eastAsia="en-GB"/>
    </w:rPr>
  </w:style>
  <w:style w:type="paragraph" w:customStyle="1" w:styleId="Body3">
    <w:name w:val="Body 3"/>
    <w:basedOn w:val="Normal"/>
    <w:rsid w:val="00670AF2"/>
    <w:pPr>
      <w:spacing w:after="220" w:line="240" w:lineRule="auto"/>
      <w:ind w:left="1440"/>
      <w:jc w:val="both"/>
    </w:pPr>
    <w:rPr>
      <w:rFonts w:ascii="Arial" w:eastAsia="Times New Roman" w:hAnsi="Arial"/>
      <w:sz w:val="20"/>
      <w:szCs w:val="20"/>
      <w:lang w:eastAsia="en-GB"/>
    </w:rPr>
  </w:style>
  <w:style w:type="paragraph" w:customStyle="1" w:styleId="RCNormal">
    <w:name w:val="RC_Normal"/>
    <w:basedOn w:val="Normal"/>
    <w:qFormat/>
    <w:rsid w:val="0005787E"/>
    <w:pPr>
      <w:spacing w:after="240" w:line="240" w:lineRule="auto"/>
      <w:jc w:val="both"/>
    </w:pPr>
    <w:rPr>
      <w:rFonts w:ascii="Arial" w:eastAsiaTheme="minorHAnsi" w:hAnsi="Arial" w:cs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722A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339BC"/>
    <w:pPr>
      <w:spacing w:after="0" w:line="240" w:lineRule="auto"/>
    </w:pPr>
    <w:rPr>
      <w:rFonts w:eastAsiaTheme="minorHAnsi" w:cs="Calibri"/>
      <w:lang w:eastAsia="en-GB"/>
    </w:rPr>
  </w:style>
  <w:style w:type="character" w:customStyle="1" w:styleId="subsectionno">
    <w:name w:val="subsectionno"/>
    <w:basedOn w:val="DefaultParagraphFont"/>
    <w:rsid w:val="00802917"/>
  </w:style>
  <w:style w:type="character" w:customStyle="1" w:styleId="ListParagraphChar">
    <w:name w:val="List Paragraph Char"/>
    <w:aliases w:val="Bullet 1 Char,Numbered Para 1 Char,Dot pt Char,No Spacing1 Char,List Paragraph Char Char Char Char,Indicator Text Char,List Paragraph1 Char,F5 List Paragraph Char,Colorful List - Accent 11 Char,Bullet Points Char,MAIN CONTENT Char"/>
    <w:basedOn w:val="DefaultParagraphFont"/>
    <w:link w:val="ListParagraph"/>
    <w:uiPriority w:val="34"/>
    <w:qFormat/>
    <w:rsid w:val="006A448B"/>
    <w:rPr>
      <w:sz w:val="22"/>
      <w:szCs w:val="22"/>
      <w:lang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01825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F32E5A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F32E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customStyle="1" w:styleId="xmsolistparagraph">
    <w:name w:val="x_msolistparagraph"/>
    <w:basedOn w:val="Normal"/>
    <w:rsid w:val="00606A8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cf01">
    <w:name w:val="cf01"/>
    <w:basedOn w:val="DefaultParagraphFont"/>
    <w:rsid w:val="00C60073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1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0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9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2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yperlink" Target="mailto:rachel.rogers@resolution.org.uk" TargetMode="External"/><Relationship Id="rId4" Type="http://schemas.openxmlformats.org/officeDocument/2006/relationships/styles" Target="styles.xml"/><Relationship Id="rId9" Type="http://schemas.openxmlformats.org/officeDocument/2006/relationships/hyperlink" Target="https://resolution.org.uk/looking-for-help/code-of-practice/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roperties xmlns="http://www.imanage.com/work/xmlschema">
  <documentid>ACTIVE!24118639.1</documentid>
  <senderid>LITTLES</senderid>
  <senderemail>SAMANTHA.LITTLE@RUSSELL-COOKE.CO.UK</senderemail>
  <lastmodified>2024-10-15T01:52:00.0000000+01:00</lastmodified>
  <database>ACTIVE</database>
</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23EFB4-772D-4980-A6BB-E293CFFBED44}">
  <ds:schemaRefs>
    <ds:schemaRef ds:uri="http://www.imanage.com/work/xmlschema"/>
  </ds:schemaRefs>
</ds:datastoreItem>
</file>

<file path=customXml/itemProps2.xml><?xml version="1.0" encoding="utf-8"?>
<ds:datastoreItem xmlns:ds="http://schemas.openxmlformats.org/officeDocument/2006/customXml" ds:itemID="{0153BC07-6869-4DD7-9067-CD611888D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920</Words>
  <Characters>5249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6157</CharactersWithSpaces>
  <SharedDoc>false</SharedDoc>
  <HLinks>
    <vt:vector size="6" baseType="variant">
      <vt:variant>
        <vt:i4>3014669</vt:i4>
      </vt:variant>
      <vt:variant>
        <vt:i4>0</vt:i4>
      </vt:variant>
      <vt:variant>
        <vt:i4>0</vt:i4>
      </vt:variant>
      <vt:variant>
        <vt:i4>5</vt:i4>
      </vt:variant>
      <vt:variant>
        <vt:lpwstr>mailto:rachel.rogers@resolution.org.uk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Rachel Rogers</dc:creator>
  <cp:keywords/>
  <cp:lastModifiedBy>Rachel Rogers</cp:lastModifiedBy>
  <cp:revision>16</cp:revision>
  <cp:lastPrinted>2025-05-15T15:23:00Z</cp:lastPrinted>
  <dcterms:created xsi:type="dcterms:W3CDTF">2024-10-21T09:58:00Z</dcterms:created>
  <dcterms:modified xsi:type="dcterms:W3CDTF">2025-05-15T15:24:00Z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ManageFooter">
    <vt:lpwstr>24118639v1</vt:lpwstr>
  </property>
</Properties>
</file>